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070"/>
        <w:gridCol w:w="585"/>
        <w:gridCol w:w="1920"/>
        <w:gridCol w:w="15"/>
        <w:gridCol w:w="1800"/>
        <w:gridCol w:w="4863"/>
      </w:tblGrid>
      <w:tr w:rsidR="00902814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bottom"/>
          </w:tcPr>
          <w:p w:rsidR="00902814" w:rsidRPr="00902814" w:rsidRDefault="006C2426" w:rsidP="00C74976">
            <w:pP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>EVENT</w:t>
            </w:r>
            <w:r w:rsidR="00902814" w:rsidRPr="00902814">
              <w:rPr>
                <w:rFonts w:ascii="Calibri" w:hAnsi="Calibri"/>
                <w:b/>
                <w:color w:val="FFFFFF" w:themeColor="background1"/>
                <w:sz w:val="20"/>
                <w:szCs w:val="21"/>
              </w:rPr>
              <w:t xml:space="preserve"> INFORMATION</w:t>
            </w:r>
          </w:p>
        </w:tc>
      </w:tr>
      <w:tr w:rsidR="006C2426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2426" w:rsidRPr="006C2426" w:rsidRDefault="006C2426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067A60" w:rsidRPr="00E62A57" w:rsidTr="00067A6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SYSTEM/SERVICE AFFECTED: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067A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CALL TRACKING TICKET #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067A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67A60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067A60" w:rsidRPr="00E62A57" w:rsidTr="00067A60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EVENT START DATE/TIME: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067A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/1/1995 12:00 PM"/>
                    <w:format w:val="M/d/yyyy h:mm am/pm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1/1/1995 12:00 PM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EVENT END DATE/TIME: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1/1/1995 12:00 PM"/>
                    <w:format w:val="M/d/yyyy h:mm am/pm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1/1/1995 12:00 PM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67A60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7A60" w:rsidRPr="006C2426" w:rsidRDefault="00067A60" w:rsidP="00C74976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C2426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6C2426" w:rsidRPr="006C2426" w:rsidRDefault="006C2426" w:rsidP="00C74976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C2426">
              <w:rPr>
                <w:rFonts w:asciiTheme="minorHAnsi" w:hAnsiTheme="minorHAnsi" w:cstheme="minorHAnsi"/>
                <w:b/>
                <w:sz w:val="15"/>
                <w:szCs w:val="15"/>
              </w:rPr>
              <w:t>EVENT DESCRIPTION (from customer perspective)</w:t>
            </w:r>
          </w:p>
        </w:tc>
      </w:tr>
      <w:tr w:rsidR="006C2426" w:rsidRPr="00E62A57" w:rsidTr="008C2983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2426" w:rsidRPr="006C2426" w:rsidRDefault="006C2426" w:rsidP="00EB60D6">
            <w:pPr>
              <w:jc w:val="center"/>
              <w:rPr>
                <w:rFonts w:asciiTheme="minorHAnsi" w:hAnsiTheme="minorHAnsi" w:cstheme="minorHAnsi"/>
                <w:i/>
                <w:sz w:val="15"/>
                <w:szCs w:val="15"/>
              </w:rPr>
            </w:pPr>
          </w:p>
        </w:tc>
      </w:tr>
      <w:tr w:rsidR="006C2426" w:rsidRPr="00E62A57" w:rsidTr="00686633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6C2426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C2426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C2426" w:rsidRPr="006C2426" w:rsidRDefault="006C2426" w:rsidP="002910B2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6C2426">
              <w:rPr>
                <w:rFonts w:asciiTheme="minorHAnsi" w:hAnsiTheme="minorHAnsi" w:cstheme="minorHAnsi"/>
                <w:b/>
                <w:sz w:val="15"/>
                <w:szCs w:val="15"/>
              </w:rPr>
              <w:t>EVENT DESCRIPTION (from ADOA perspective)</w:t>
            </w:r>
          </w:p>
        </w:tc>
      </w:tr>
      <w:tr w:rsidR="006C2426" w:rsidRPr="00E62A57" w:rsidTr="006D080F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6C2426" w:rsidRPr="00E62A57" w:rsidTr="00C5327F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6C2426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6C2426" w:rsidRPr="00E62A57" w:rsidTr="006C2426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6C2426" w:rsidRPr="006C2426" w:rsidRDefault="006C2426" w:rsidP="006C2426">
            <w:pPr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ADOA GROUP(S) INVOLVED IN EVENT</w:t>
            </w:r>
          </w:p>
        </w:tc>
      </w:tr>
      <w:tr w:rsidR="006C2426" w:rsidRPr="00E62A57" w:rsidTr="00E958E3">
        <w:tc>
          <w:tcPr>
            <w:tcW w:w="11253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6C2426" w:rsidRPr="006C2426" w:rsidRDefault="006C2426" w:rsidP="002910B2">
            <w:pPr>
              <w:rPr>
                <w:rFonts w:ascii="Calibri" w:hAnsi="Calibri"/>
                <w:sz w:val="15"/>
                <w:szCs w:val="15"/>
              </w:rPr>
            </w:pP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6C2426" w:rsidP="002910B2">
            <w:pPr>
              <w:rPr>
                <w:rFonts w:ascii="Calibri" w:hAnsi="Calibri"/>
                <w:b/>
                <w:sz w:val="15"/>
                <w:szCs w:val="15"/>
              </w:rPr>
            </w:pPr>
            <w:r w:rsidRPr="006C2426">
              <w:rPr>
                <w:rFonts w:ascii="Calibri" w:hAnsi="Calibri"/>
                <w:b/>
                <w:sz w:val="15"/>
                <w:szCs w:val="15"/>
              </w:rPr>
              <w:t>GROUP NAME</w:t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6C2426" w:rsidP="002910B2">
            <w:pPr>
              <w:rPr>
                <w:rFonts w:ascii="Calibri" w:hAnsi="Calibri"/>
                <w:b/>
                <w:sz w:val="15"/>
                <w:szCs w:val="15"/>
              </w:rPr>
            </w:pPr>
            <w:r w:rsidRPr="006C2426">
              <w:rPr>
                <w:rFonts w:ascii="Calibri" w:hAnsi="Calibri"/>
                <w:b/>
                <w:sz w:val="15"/>
                <w:szCs w:val="15"/>
              </w:rPr>
              <w:t>GROUP REPRESENTATIVE(S)</w:t>
            </w: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="Calibri" w:hAnsi="Calibri"/>
                <w:sz w:val="15"/>
                <w:szCs w:val="15"/>
              </w:rPr>
            </w:pP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6C2426" w:rsidRPr="006C2426" w:rsidRDefault="006C2426" w:rsidP="002910B2">
            <w:pPr>
              <w:rPr>
                <w:rFonts w:ascii="Calibri" w:hAnsi="Calibri"/>
                <w:sz w:val="15"/>
                <w:szCs w:val="15"/>
              </w:rPr>
            </w:pPr>
          </w:p>
        </w:tc>
      </w:tr>
      <w:tr w:rsidR="00BD72EF" w:rsidRPr="00E62A57" w:rsidTr="00E958E3">
        <w:tc>
          <w:tcPr>
            <w:tcW w:w="11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BD72EF" w:rsidRPr="00BD72EF" w:rsidRDefault="00BD72EF" w:rsidP="002910B2">
            <w:pPr>
              <w:rPr>
                <w:rFonts w:ascii="Calibri" w:hAnsi="Calibri"/>
                <w:b/>
                <w:sz w:val="15"/>
                <w:szCs w:val="15"/>
              </w:rPr>
            </w:pPr>
            <w:r w:rsidRPr="00BD72EF">
              <w:rPr>
                <w:rFonts w:ascii="Calibri" w:hAnsi="Calibri"/>
                <w:b/>
                <w:sz w:val="15"/>
                <w:szCs w:val="15"/>
              </w:rPr>
              <w:t>AGENCIES AND/OR DEPARTMENTS AFFECTED</w:t>
            </w:r>
          </w:p>
        </w:tc>
      </w:tr>
      <w:tr w:rsidR="00BD72EF" w:rsidRPr="00E62A57" w:rsidTr="00E958E3">
        <w:tc>
          <w:tcPr>
            <w:tcW w:w="11253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</w:tcPr>
          <w:p w:rsidR="00BD72EF" w:rsidRPr="006C2426" w:rsidRDefault="00BD72EF" w:rsidP="002910B2">
            <w:pPr>
              <w:rPr>
                <w:rFonts w:ascii="Calibri" w:hAnsi="Calibri"/>
                <w:sz w:val="15"/>
                <w:szCs w:val="15"/>
              </w:rPr>
            </w:pPr>
          </w:p>
        </w:tc>
      </w:tr>
      <w:tr w:rsidR="006C2426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E958E3" w:rsidRDefault="00BD72EF" w:rsidP="002910B2">
            <w:pPr>
              <w:rPr>
                <w:rFonts w:ascii="Calibri" w:hAnsi="Calibri"/>
                <w:b/>
                <w:sz w:val="15"/>
                <w:szCs w:val="15"/>
              </w:rPr>
            </w:pPr>
            <w:r w:rsidRPr="00E958E3">
              <w:rPr>
                <w:rFonts w:ascii="Calibri" w:hAnsi="Calibri"/>
                <w:b/>
                <w:sz w:val="15"/>
                <w:szCs w:val="15"/>
              </w:rPr>
              <w:t>AGENCY OR DEPARTMENT NAME</w:t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C2426" w:rsidRPr="00E958E3" w:rsidRDefault="00BD72EF" w:rsidP="002910B2">
            <w:pPr>
              <w:rPr>
                <w:rFonts w:ascii="Calibri" w:hAnsi="Calibri"/>
                <w:b/>
                <w:sz w:val="15"/>
                <w:szCs w:val="15"/>
              </w:rPr>
            </w:pPr>
            <w:r w:rsidRPr="00E958E3">
              <w:rPr>
                <w:rFonts w:ascii="Calibri" w:hAnsi="Calibri"/>
                <w:b/>
                <w:sz w:val="15"/>
                <w:szCs w:val="15"/>
              </w:rPr>
              <w:t>AGENCY OR DEPARTMENT REPRESENTATIVE</w:t>
            </w:r>
            <w:r w:rsidR="00E958E3" w:rsidRPr="00E958E3">
              <w:rPr>
                <w:rFonts w:ascii="Calibri" w:hAnsi="Calibri"/>
                <w:b/>
                <w:sz w:val="15"/>
                <w:szCs w:val="15"/>
              </w:rPr>
              <w:t>(S)</w:t>
            </w:r>
          </w:p>
        </w:tc>
      </w:tr>
      <w:tr w:rsidR="00BD72EF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D72EF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D72EF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958E3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8E3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8E3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958E3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8E3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8E3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958E3" w:rsidRPr="00E62A57" w:rsidTr="00E958E3">
        <w:tc>
          <w:tcPr>
            <w:tcW w:w="26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8E3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59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958E3" w:rsidRPr="006C2426" w:rsidRDefault="00E958E3" w:rsidP="002910B2">
            <w:pPr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A908CB" w:rsidRDefault="00A908CB">
      <w:pPr>
        <w:rPr>
          <w:sz w:val="23"/>
          <w:szCs w:val="23"/>
        </w:rPr>
      </w:pPr>
    </w:p>
    <w:tbl>
      <w:tblPr>
        <w:tblStyle w:val="TableGrid"/>
        <w:tblW w:w="11251" w:type="dxa"/>
        <w:tblInd w:w="1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260"/>
        <w:gridCol w:w="1425"/>
        <w:gridCol w:w="990"/>
        <w:gridCol w:w="2355"/>
        <w:gridCol w:w="2610"/>
        <w:gridCol w:w="2611"/>
      </w:tblGrid>
      <w:tr w:rsidR="00083697" w:rsidRPr="00514C69" w:rsidTr="00EB08A4">
        <w:tc>
          <w:tcPr>
            <w:tcW w:w="11251" w:type="dxa"/>
            <w:gridSpan w:val="6"/>
            <w:shd w:val="clear" w:color="auto" w:fill="595959" w:themeFill="text1" w:themeFillTint="A6"/>
          </w:tcPr>
          <w:p w:rsidR="00083697" w:rsidRPr="00514C69" w:rsidRDefault="00083697" w:rsidP="008B558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83697" w:rsidRPr="00514C69" w:rsidTr="00EB08A4">
        <w:tblPrEx>
          <w:shd w:val="clear" w:color="auto" w:fill="auto"/>
        </w:tblPrEx>
        <w:tc>
          <w:tcPr>
            <w:tcW w:w="11251" w:type="dxa"/>
            <w:gridSpan w:val="6"/>
          </w:tcPr>
          <w:p w:rsidR="00083697" w:rsidRPr="00514C69" w:rsidRDefault="00083697" w:rsidP="008B558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  <w:tr w:rsidR="00EB08A4" w:rsidRPr="00514C69" w:rsidTr="00EB08A4">
        <w:tblPrEx>
          <w:shd w:val="clear" w:color="auto" w:fill="auto"/>
        </w:tblPrEx>
        <w:tc>
          <w:tcPr>
            <w:tcW w:w="1260" w:type="dxa"/>
            <w:vAlign w:val="center"/>
          </w:tcPr>
          <w:p w:rsidR="00EB08A4" w:rsidRPr="00083697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 w:rsidRPr="00083697">
              <w:rPr>
                <w:rFonts w:asciiTheme="minorHAnsi" w:hAnsiTheme="minorHAnsi"/>
                <w:sz w:val="15"/>
                <w:szCs w:val="15"/>
              </w:rPr>
              <w:t xml:space="preserve">TYPE OF </w:t>
            </w:r>
            <w:r>
              <w:rPr>
                <w:rFonts w:asciiTheme="minorHAnsi" w:hAnsiTheme="minorHAnsi"/>
                <w:sz w:val="15"/>
                <w:szCs w:val="15"/>
              </w:rPr>
              <w:t>ACCESS</w:t>
            </w:r>
            <w:r w:rsidRPr="00083697">
              <w:rPr>
                <w:rFonts w:asciiTheme="minorHAnsi" w:hAnsiTheme="minorHAnsi"/>
                <w:sz w:val="15"/>
                <w:szCs w:val="15"/>
              </w:rPr>
              <w:t>:</w:t>
            </w:r>
          </w:p>
        </w:tc>
        <w:tc>
          <w:tcPr>
            <w:tcW w:w="4770" w:type="dxa"/>
            <w:gridSpan w:val="3"/>
            <w:vAlign w:val="center"/>
          </w:tcPr>
          <w:tbl>
            <w:tblPr>
              <w:tblStyle w:val="TableGrid"/>
              <w:tblW w:w="35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1440"/>
              <w:gridCol w:w="360"/>
              <w:gridCol w:w="1440"/>
            </w:tblGrid>
            <w:tr w:rsidR="00EB08A4" w:rsidRPr="00E62A57" w:rsidTr="00EB08A4">
              <w:tc>
                <w:tcPr>
                  <w:tcW w:w="343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1440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Permanent</w:t>
                  </w:r>
                </w:p>
              </w:tc>
              <w:tc>
                <w:tcPr>
                  <w:tcW w:w="360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instrText xml:space="preserve"> FORMCHECKBOX </w:instrText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</w:r>
                  <w:r w:rsidRPr="00E62A57">
                    <w:rPr>
                      <w:rFonts w:asciiTheme="minorHAnsi" w:hAnsiTheme="minorHAnsi" w:cstheme="minorHAnsi"/>
                      <w:sz w:val="15"/>
                      <w:szCs w:val="15"/>
                    </w:rPr>
                    <w:fldChar w:fldCharType="end"/>
                  </w:r>
                </w:p>
              </w:tc>
              <w:tc>
                <w:tcPr>
                  <w:tcW w:w="1440" w:type="dxa"/>
                  <w:vAlign w:val="center"/>
                </w:tcPr>
                <w:p w:rsidR="00EB08A4" w:rsidRPr="00E62A57" w:rsidRDefault="00EB08A4" w:rsidP="00EB08A4">
                  <w:pPr>
                    <w:rPr>
                      <w:rFonts w:asciiTheme="minorHAnsi" w:hAnsiTheme="minorHAnsi" w:cstheme="minorHAnsi"/>
                      <w:sz w:val="15"/>
                      <w:szCs w:val="15"/>
                    </w:rPr>
                  </w:pPr>
                  <w:r>
                    <w:rPr>
                      <w:rFonts w:asciiTheme="minorHAnsi" w:hAnsiTheme="minorHAnsi" w:cstheme="minorHAnsi"/>
                      <w:sz w:val="15"/>
                      <w:szCs w:val="15"/>
                    </w:rPr>
                    <w:t>Temporary</w:t>
                  </w:r>
                </w:p>
              </w:tc>
            </w:tr>
          </w:tbl>
          <w:p w:rsidR="00EB08A4" w:rsidRPr="00514C69" w:rsidRDefault="00EB08A4" w:rsidP="00EB08A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EB08A4" w:rsidRPr="00EB08A4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 w:rsidRPr="00EB08A4">
              <w:rPr>
                <w:rFonts w:asciiTheme="minorHAnsi" w:hAnsiTheme="minorHAnsi"/>
                <w:sz w:val="15"/>
                <w:szCs w:val="15"/>
              </w:rPr>
              <w:t>IF TEMPORARY, SPECIFY DRUATION:</w:t>
            </w:r>
          </w:p>
        </w:tc>
        <w:tc>
          <w:tcPr>
            <w:tcW w:w="2611" w:type="dxa"/>
            <w:vAlign w:val="center"/>
          </w:tcPr>
          <w:p w:rsidR="00EB08A4" w:rsidRPr="00514C69" w:rsidRDefault="00EB08A4" w:rsidP="00EB08A4">
            <w:pPr>
              <w:rPr>
                <w:rFonts w:asciiTheme="minorHAnsi" w:hAnsiTheme="minorHAnsi"/>
                <w:sz w:val="20"/>
                <w:szCs w:val="20"/>
              </w:rPr>
            </w:pP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85D22">
              <w:rPr>
                <w:rFonts w:ascii="Calibri" w:hAnsi="Calibri"/>
                <w:b/>
                <w:sz w:val="22"/>
                <w:szCs w:val="22"/>
              </w:rP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D85D22">
              <w:rPr>
                <w:rFonts w:ascii="Calibri" w:hAnsi="Calibri"/>
                <w:b/>
              </w:rPr>
              <w:t xml:space="preserve">  </w:t>
            </w:r>
            <w:r w:rsidRPr="00D27B6F">
              <w:rPr>
                <w:rFonts w:ascii="Calibri" w:hAnsi="Calibri"/>
                <w:sz w:val="16"/>
              </w:rPr>
              <w:t>to</w:t>
            </w:r>
            <w:r w:rsidRPr="00D85D22">
              <w:rPr>
                <w:rFonts w:ascii="Calibri" w:hAnsi="Calibri"/>
              </w:rPr>
              <w:t xml:space="preserve"> </w:t>
            </w:r>
            <w:r w:rsidRPr="00D85D22">
              <w:rPr>
                <w:rFonts w:ascii="Calibri" w:hAnsi="Calibri"/>
                <w:b/>
              </w:rPr>
              <w:t xml:space="preserve"> </w:t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D85D22">
              <w:rPr>
                <w:rFonts w:ascii="Calibri" w:hAnsi="Calibri"/>
                <w:b/>
                <w:sz w:val="22"/>
                <w:szCs w:val="22"/>
              </w:rPr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D85D22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B1057E" w:rsidRPr="00514C69" w:rsidTr="00EB08A4">
        <w:tblPrEx>
          <w:shd w:val="clear" w:color="auto" w:fill="auto"/>
        </w:tblPrEx>
        <w:tc>
          <w:tcPr>
            <w:tcW w:w="11251" w:type="dxa"/>
            <w:gridSpan w:val="6"/>
          </w:tcPr>
          <w:p w:rsidR="00B1057E" w:rsidRPr="00514C69" w:rsidRDefault="00B1057E" w:rsidP="008B5587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EB08A4" w:rsidRPr="00514C69" w:rsidTr="00EB08A4">
        <w:tblPrEx>
          <w:shd w:val="clear" w:color="auto" w:fill="auto"/>
        </w:tblPrEx>
        <w:tc>
          <w:tcPr>
            <w:tcW w:w="2685" w:type="dxa"/>
            <w:gridSpan w:val="2"/>
          </w:tcPr>
          <w:p w:rsidR="00EB08A4" w:rsidRPr="00EB08A4" w:rsidRDefault="00EB08A4" w:rsidP="008B5587">
            <w:pPr>
              <w:rPr>
                <w:rFonts w:asciiTheme="minorHAnsi" w:hAnsiTheme="minorHAnsi"/>
                <w:sz w:val="15"/>
                <w:szCs w:val="15"/>
              </w:rPr>
            </w:pPr>
            <w:r w:rsidRPr="00EB08A4">
              <w:rPr>
                <w:rFonts w:asciiTheme="minorHAnsi" w:hAnsiTheme="minorHAnsi"/>
                <w:sz w:val="15"/>
                <w:szCs w:val="15"/>
              </w:rPr>
              <w:t>NEED ACCESS TO THE FOLLOWING URL:</w:t>
            </w:r>
          </w:p>
        </w:tc>
        <w:tc>
          <w:tcPr>
            <w:tcW w:w="8566" w:type="dxa"/>
            <w:gridSpan w:val="4"/>
            <w:tcBorders>
              <w:top w:val="nil"/>
              <w:bottom w:val="single" w:sz="4" w:space="0" w:color="auto"/>
            </w:tcBorders>
          </w:tcPr>
          <w:p w:rsidR="00EB08A4" w:rsidRPr="00EB08A4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9A6D46" w:rsidRPr="00514C69" w:rsidTr="008B5587">
        <w:tblPrEx>
          <w:shd w:val="clear" w:color="auto" w:fill="auto"/>
        </w:tblPrEx>
        <w:tc>
          <w:tcPr>
            <w:tcW w:w="11251" w:type="dxa"/>
            <w:gridSpan w:val="6"/>
          </w:tcPr>
          <w:p w:rsidR="009A6D46" w:rsidRDefault="009A6D46" w:rsidP="008B5587">
            <w:pPr>
              <w:rPr>
                <w:rFonts w:asciiTheme="minorHAnsi" w:hAnsiTheme="minorHAnsi"/>
                <w:b/>
                <w:sz w:val="15"/>
                <w:szCs w:val="15"/>
              </w:rPr>
            </w:pPr>
          </w:p>
        </w:tc>
      </w:tr>
      <w:tr w:rsidR="00EB08A4" w:rsidRPr="00514C69" w:rsidTr="008B5587">
        <w:tblPrEx>
          <w:shd w:val="clear" w:color="auto" w:fill="auto"/>
        </w:tblPrEx>
        <w:tc>
          <w:tcPr>
            <w:tcW w:w="3675" w:type="dxa"/>
            <w:gridSpan w:val="3"/>
            <w:tcBorders>
              <w:bottom w:val="nil"/>
            </w:tcBorders>
          </w:tcPr>
          <w:p w:rsidR="00EB08A4" w:rsidRPr="00EB08A4" w:rsidRDefault="00EB08A4" w:rsidP="008B5587">
            <w:pPr>
              <w:rPr>
                <w:rFonts w:asciiTheme="minorHAnsi" w:hAnsiTheme="minorHAnsi"/>
                <w:sz w:val="15"/>
                <w:szCs w:val="15"/>
              </w:rPr>
            </w:pPr>
            <w:r w:rsidRPr="00EB08A4">
              <w:rPr>
                <w:rFonts w:asciiTheme="minorHAnsi" w:hAnsiTheme="minorHAnsi"/>
                <w:sz w:val="15"/>
                <w:szCs w:val="15"/>
              </w:rPr>
              <w:t>NAME OF WEB CATEGORY CURRENTLY BLOCKING SITE:</w:t>
            </w:r>
          </w:p>
        </w:tc>
        <w:tc>
          <w:tcPr>
            <w:tcW w:w="7576" w:type="dxa"/>
            <w:gridSpan w:val="3"/>
            <w:tcBorders>
              <w:top w:val="nil"/>
              <w:bottom w:val="nil"/>
            </w:tcBorders>
          </w:tcPr>
          <w:p w:rsidR="00EB08A4" w:rsidRPr="00EB08A4" w:rsidRDefault="00EB08A4" w:rsidP="00EB08A4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9A6D46" w:rsidRPr="008B5587" w:rsidTr="008B5587">
        <w:tblPrEx>
          <w:shd w:val="clear" w:color="auto" w:fill="auto"/>
        </w:tblPrEx>
        <w:tc>
          <w:tcPr>
            <w:tcW w:w="3675" w:type="dxa"/>
            <w:gridSpan w:val="3"/>
            <w:tcBorders>
              <w:top w:val="nil"/>
              <w:bottom w:val="nil"/>
            </w:tcBorders>
          </w:tcPr>
          <w:p w:rsidR="009A6D46" w:rsidRPr="008B5587" w:rsidRDefault="009A6D46" w:rsidP="008B558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7576" w:type="dxa"/>
            <w:gridSpan w:val="3"/>
            <w:tcBorders>
              <w:top w:val="nil"/>
              <w:bottom w:val="nil"/>
            </w:tcBorders>
          </w:tcPr>
          <w:p w:rsidR="009A6D46" w:rsidRPr="008B5587" w:rsidRDefault="009A6D46" w:rsidP="00EB08A4">
            <w:pPr>
              <w:rPr>
                <w:rFonts w:ascii="Calibri" w:hAnsi="Calibri"/>
                <w:b/>
                <w:sz w:val="15"/>
                <w:szCs w:val="15"/>
              </w:rPr>
            </w:pPr>
          </w:p>
        </w:tc>
      </w:tr>
      <w:tr w:rsidR="008B5587" w:rsidRPr="008B5587" w:rsidTr="008B5587">
        <w:tblPrEx>
          <w:shd w:val="clear" w:color="auto" w:fill="auto"/>
        </w:tblPrEx>
        <w:tc>
          <w:tcPr>
            <w:tcW w:w="11251" w:type="dxa"/>
            <w:gridSpan w:val="6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B5587" w:rsidRPr="008B5587" w:rsidRDefault="008B5587" w:rsidP="00EB08A4">
            <w:pPr>
              <w:rPr>
                <w:rFonts w:ascii="Calibri" w:hAnsi="Calibri"/>
                <w:b/>
                <w:sz w:val="15"/>
                <w:szCs w:val="15"/>
              </w:rPr>
            </w:pPr>
            <w:r w:rsidRPr="008B5587">
              <w:rPr>
                <w:rFonts w:asciiTheme="minorHAnsi" w:hAnsiTheme="minorHAnsi"/>
                <w:b/>
                <w:sz w:val="15"/>
                <w:szCs w:val="15"/>
              </w:rPr>
              <w:t>BUSINESS JUSTIFICATION / ADDITIONAL COMMENTS</w:t>
            </w:r>
          </w:p>
        </w:tc>
      </w:tr>
      <w:tr w:rsidR="008B5587" w:rsidRPr="008B5587" w:rsidTr="00217D40">
        <w:tblPrEx>
          <w:shd w:val="clear" w:color="auto" w:fill="auto"/>
        </w:tblPrEx>
        <w:trPr>
          <w:trHeight w:hRule="exact" w:val="1008"/>
        </w:trPr>
        <w:tc>
          <w:tcPr>
            <w:tcW w:w="11251" w:type="dxa"/>
            <w:gridSpan w:val="6"/>
            <w:tcBorders>
              <w:top w:val="nil"/>
              <w:bottom w:val="nil"/>
            </w:tcBorders>
          </w:tcPr>
          <w:p w:rsidR="008B5587" w:rsidRDefault="008B5587" w:rsidP="008B5587">
            <w:pPr>
              <w:rPr>
                <w:rFonts w:asciiTheme="minorHAnsi" w:hAnsiTheme="minorHAnsi" w:cstheme="minorHAnsi"/>
                <w:i/>
                <w:sz w:val="14"/>
                <w:szCs w:val="20"/>
              </w:rPr>
            </w:pPr>
          </w:p>
          <w:p w:rsidR="008B5587" w:rsidRPr="00514C69" w:rsidRDefault="008B5587" w:rsidP="008B5587">
            <w:pPr>
              <w:rPr>
                <w:rFonts w:asciiTheme="minorHAnsi" w:hAnsiTheme="minorHAnsi"/>
                <w:sz w:val="14"/>
                <w:szCs w:val="20"/>
              </w:rPr>
            </w:pP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Provide business justification for </w:t>
            </w:r>
            <w:r>
              <w:rPr>
                <w:rFonts w:asciiTheme="minorHAnsi" w:hAnsiTheme="minorHAnsi" w:cstheme="minorHAnsi"/>
                <w:i/>
                <w:sz w:val="14"/>
                <w:szCs w:val="20"/>
              </w:rPr>
              <w:t xml:space="preserve">access </w:t>
            </w:r>
            <w:r w:rsidRPr="006F5A87">
              <w:rPr>
                <w:rFonts w:asciiTheme="minorHAnsi" w:hAnsiTheme="minorHAnsi" w:cstheme="minorHAnsi"/>
                <w:i/>
                <w:sz w:val="14"/>
                <w:szCs w:val="20"/>
              </w:rPr>
              <w:t>request.  Appropriate business justification and management/agency authorization is necessary before request will be review by ASET SPR for processing.</w:t>
            </w:r>
          </w:p>
          <w:p w:rsidR="008B5587" w:rsidRDefault="008B5587" w:rsidP="008B5587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8B5587" w:rsidRDefault="008B5587" w:rsidP="008B5587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5"/>
                  </w:textInput>
                </w:ffData>
              </w:fldCha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514C69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  <w:p w:rsidR="008B5587" w:rsidRDefault="008B5587" w:rsidP="008B5587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</w:tr>
    </w:tbl>
    <w:p w:rsidR="00477204" w:rsidRDefault="00477204"/>
    <w:tbl>
      <w:tblPr>
        <w:tblStyle w:val="TableGrid"/>
        <w:tblW w:w="11251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1251"/>
      </w:tblGrid>
      <w:tr w:rsidR="00477204" w:rsidRPr="006E7E73" w:rsidTr="008B5587">
        <w:tc>
          <w:tcPr>
            <w:tcW w:w="1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77204" w:rsidRPr="006E7E73" w:rsidRDefault="00477204" w:rsidP="008B558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6E7E7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END USER RESPONSIBILITY AGREEMENT</w:t>
            </w:r>
          </w:p>
        </w:tc>
      </w:tr>
      <w:tr w:rsidR="00477204" w:rsidRPr="00A81E3C" w:rsidTr="008B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477204" w:rsidRPr="00A81E3C" w:rsidRDefault="00477204" w:rsidP="008B5587">
            <w:pPr>
              <w:rPr>
                <w:sz w:val="20"/>
                <w:szCs w:val="20"/>
              </w:rPr>
            </w:pPr>
          </w:p>
        </w:tc>
      </w:tr>
      <w:tr w:rsidR="00477204" w:rsidRPr="00A81E3C" w:rsidTr="008B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1" w:type="dxa"/>
            <w:tcBorders>
              <w:top w:val="nil"/>
              <w:left w:val="nil"/>
              <w:bottom w:val="nil"/>
              <w:right w:val="nil"/>
            </w:tcBorders>
          </w:tcPr>
          <w:p w:rsidR="00B8010C" w:rsidRPr="00217D40" w:rsidRDefault="00B8010C" w:rsidP="00B8010C">
            <w:p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lastRenderedPageBreak/>
              <w:t>By signing below, I affirm that</w:t>
            </w:r>
          </w:p>
          <w:p w:rsidR="00B8010C" w:rsidRPr="00217D40" w:rsidRDefault="00B8010C" w:rsidP="00B8010C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B8010C" w:rsidRPr="00217D40" w:rsidRDefault="00217D40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 xml:space="preserve">I have read, understand, and agree to abide by the </w:t>
            </w:r>
            <w:r w:rsidRPr="00217D40">
              <w:rPr>
                <w:rFonts w:ascii="Calibri" w:hAnsi="Calibri"/>
                <w:i/>
                <w:sz w:val="13"/>
                <w:szCs w:val="13"/>
              </w:rPr>
              <w:t>“Acceptable Use of ADOA Information Resources”</w:t>
            </w:r>
            <w:r w:rsidRPr="00217D40">
              <w:rPr>
                <w:rFonts w:ascii="Calibri" w:hAnsi="Calibri"/>
                <w:sz w:val="13"/>
                <w:szCs w:val="13"/>
              </w:rPr>
              <w:t xml:space="preserve"> </w:t>
            </w:r>
            <w:r w:rsidRPr="00217D40">
              <w:rPr>
                <w:rFonts w:ascii="Calibri" w:hAnsi="Calibri"/>
                <w:b/>
                <w:sz w:val="13"/>
                <w:szCs w:val="13"/>
              </w:rPr>
              <w:t>(</w:t>
            </w:r>
            <w:hyperlink r:id="rId9" w:history="1">
              <w:r w:rsidRPr="00217D40">
                <w:rPr>
                  <w:rStyle w:val="Hyperlink"/>
                  <w:rFonts w:ascii="Calibri" w:hAnsi="Calibri"/>
                  <w:b/>
                  <w:sz w:val="13"/>
                  <w:szCs w:val="13"/>
                </w:rPr>
                <w:t>A800-M3-S02</w:t>
              </w:r>
            </w:hyperlink>
            <w:r w:rsidRPr="00217D40">
              <w:rPr>
                <w:rFonts w:ascii="Calibri" w:hAnsi="Calibri"/>
                <w:b/>
                <w:sz w:val="13"/>
                <w:szCs w:val="13"/>
              </w:rPr>
              <w:t>)</w:t>
            </w:r>
            <w:r w:rsidRPr="00217D40">
              <w:rPr>
                <w:rFonts w:ascii="Calibri" w:hAnsi="Calibri"/>
                <w:sz w:val="13"/>
                <w:szCs w:val="13"/>
              </w:rPr>
              <w:t xml:space="preserve"> standards from the ADOA Policy, Standards and Procedures.</w:t>
            </w:r>
          </w:p>
          <w:p w:rsidR="00B8010C" w:rsidRPr="00217D40" w:rsidRDefault="00B8010C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I agree that this access shall only be used for authorized work within the scope, and on behalf, of my organization.</w:t>
            </w:r>
          </w:p>
          <w:p w:rsidR="00B8010C" w:rsidRPr="00217D40" w:rsidRDefault="00B8010C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For non-compliance, all ADOA employees shall be subject to Human Resource progressive discipline up to and including dismissal.</w:t>
            </w:r>
          </w:p>
          <w:p w:rsidR="00B8010C" w:rsidRPr="00217D40" w:rsidRDefault="00B8010C" w:rsidP="00B8010C">
            <w:pPr>
              <w:numPr>
                <w:ilvl w:val="0"/>
                <w:numId w:val="1"/>
              </w:num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I understand that on-going requests are subject to recertification at the beginning of each calendar year.</w:t>
            </w:r>
          </w:p>
          <w:p w:rsidR="00477204" w:rsidRPr="00217D40" w:rsidRDefault="00477204" w:rsidP="008B5587">
            <w:pPr>
              <w:ind w:left="360"/>
              <w:rPr>
                <w:rFonts w:ascii="Calibri" w:hAnsi="Calibri"/>
                <w:b/>
                <w:sz w:val="15"/>
                <w:szCs w:val="15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5368"/>
              <w:gridCol w:w="625"/>
              <w:gridCol w:w="3409"/>
            </w:tblGrid>
            <w:tr w:rsidR="00477204" w:rsidRPr="00217D40" w:rsidTr="00B8010C">
              <w:tc>
                <w:tcPr>
                  <w:tcW w:w="1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217D40" w:rsidRDefault="00477204" w:rsidP="008B5587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217D40">
                    <w:rPr>
                      <w:rFonts w:ascii="Calibri" w:hAnsi="Calibri"/>
                      <w:sz w:val="15"/>
                      <w:szCs w:val="15"/>
                    </w:rPr>
                    <w:t>END USER SIGNATURE:</w:t>
                  </w:r>
                </w:p>
              </w:tc>
              <w:tc>
                <w:tcPr>
                  <w:tcW w:w="53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7204" w:rsidRPr="00217D40" w:rsidRDefault="00477204" w:rsidP="008B5587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7204" w:rsidRPr="00217D40" w:rsidRDefault="00477204" w:rsidP="008B5587">
                  <w:pPr>
                    <w:jc w:val="right"/>
                    <w:rPr>
                      <w:rFonts w:ascii="Calibri" w:hAnsi="Calibri"/>
                      <w:sz w:val="15"/>
                      <w:szCs w:val="15"/>
                    </w:rPr>
                  </w:pPr>
                  <w:r w:rsidRPr="00217D40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3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7204" w:rsidRPr="00217D40" w:rsidRDefault="00477204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</w:p>
              </w:tc>
            </w:tr>
          </w:tbl>
          <w:p w:rsidR="00477204" w:rsidRPr="00217D40" w:rsidRDefault="00477204" w:rsidP="008B5587">
            <w:pPr>
              <w:rPr>
                <w:sz w:val="15"/>
                <w:szCs w:val="15"/>
              </w:rPr>
            </w:pPr>
          </w:p>
        </w:tc>
      </w:tr>
    </w:tbl>
    <w:p w:rsidR="00477204" w:rsidRDefault="00477204"/>
    <w:tbl>
      <w:tblPr>
        <w:tblStyle w:val="TableGrid"/>
        <w:tblW w:w="11250" w:type="dxa"/>
        <w:tblInd w:w="19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11250"/>
      </w:tblGrid>
      <w:tr w:rsidR="004E4019" w:rsidRPr="00A81E3C" w:rsidTr="00B8010C"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4E4019" w:rsidRPr="004E4019" w:rsidRDefault="004E4019" w:rsidP="008B5587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4E401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MANAGEMENT AUTHORIZATION</w:t>
            </w:r>
          </w:p>
        </w:tc>
      </w:tr>
      <w:tr w:rsidR="004E4019" w:rsidRPr="00A81E3C" w:rsidTr="00B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:rsidR="004E4019" w:rsidRPr="00A81E3C" w:rsidRDefault="004E4019" w:rsidP="008B5587">
            <w:pPr>
              <w:rPr>
                <w:sz w:val="20"/>
                <w:szCs w:val="20"/>
              </w:rPr>
            </w:pPr>
          </w:p>
        </w:tc>
      </w:tr>
      <w:tr w:rsidR="004E4019" w:rsidRPr="00A81E3C" w:rsidTr="00B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:rsidR="009A6D46" w:rsidRPr="00217D40" w:rsidRDefault="009A6D46" w:rsidP="009A6D46">
            <w:pPr>
              <w:rPr>
                <w:rFonts w:ascii="Calibri" w:hAnsi="Calibri"/>
                <w:sz w:val="13"/>
                <w:szCs w:val="13"/>
              </w:rPr>
            </w:pPr>
            <w:r w:rsidRPr="00217D40">
              <w:rPr>
                <w:rFonts w:ascii="Calibri" w:hAnsi="Calibri"/>
                <w:sz w:val="13"/>
                <w:szCs w:val="13"/>
              </w:rPr>
              <w:t>By signing below, in authorizing  access I affirm that</w:t>
            </w:r>
          </w:p>
          <w:p w:rsidR="009A6D46" w:rsidRPr="00217D40" w:rsidRDefault="009A6D46" w:rsidP="009A6D46">
            <w:pPr>
              <w:rPr>
                <w:rFonts w:ascii="Calibri" w:hAnsi="Calibri"/>
                <w:b/>
                <w:sz w:val="13"/>
                <w:szCs w:val="13"/>
              </w:rPr>
            </w:pPr>
          </w:p>
          <w:p w:rsidR="009A6D46" w:rsidRPr="00217D40" w:rsidRDefault="00573357" w:rsidP="009A6D46">
            <w:pPr>
              <w:numPr>
                <w:ilvl w:val="0"/>
                <w:numId w:val="2"/>
              </w:numPr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 xml:space="preserve">I agree that upon termination or status change of the user, I will advise ADOA ASET SPR at </w:t>
            </w:r>
            <w:hyperlink r:id="rId10" w:history="1">
              <w:r w:rsidRPr="00695F9B">
                <w:rPr>
                  <w:rStyle w:val="Hyperlink"/>
                  <w:rFonts w:ascii="Calibri" w:hAnsi="Calibri"/>
                  <w:sz w:val="13"/>
                  <w:szCs w:val="13"/>
                </w:rPr>
                <w:t>secadm@azdoa.gov</w:t>
              </w:r>
            </w:hyperlink>
            <w:r>
              <w:rPr>
                <w:rFonts w:ascii="Calibri" w:hAnsi="Calibri"/>
                <w:sz w:val="13"/>
                <w:szCs w:val="13"/>
              </w:rPr>
              <w:t xml:space="preserve"> so that exception can be removed.</w:t>
            </w:r>
          </w:p>
          <w:p w:rsidR="004E4019" w:rsidRPr="00A81E3C" w:rsidRDefault="004E4019" w:rsidP="008B5587">
            <w:pPr>
              <w:rPr>
                <w:sz w:val="11"/>
                <w:szCs w:val="12"/>
              </w:rPr>
            </w:pPr>
          </w:p>
        </w:tc>
      </w:tr>
      <w:tr w:rsidR="004E4019" w:rsidRPr="00A81E3C" w:rsidTr="00B801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1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1373"/>
              <w:gridCol w:w="3050"/>
              <w:gridCol w:w="1710"/>
              <w:gridCol w:w="3333"/>
              <w:gridCol w:w="452"/>
              <w:gridCol w:w="1232"/>
            </w:tblGrid>
            <w:tr w:rsidR="004E4019" w:rsidRPr="00A81E3C" w:rsidTr="00B8010C">
              <w:tc>
                <w:tcPr>
                  <w:tcW w:w="1373" w:type="dxa"/>
                  <w:vAlign w:val="bottom"/>
                </w:tcPr>
                <w:p w:rsidR="004E4019" w:rsidRPr="004E4019" w:rsidRDefault="004E4019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MANAGER’S NAME:</w:t>
                  </w:r>
                </w:p>
              </w:tc>
              <w:tc>
                <w:tcPr>
                  <w:tcW w:w="3050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Calibri" w:hAnsi="Calibri"/>
                      <w:b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1710" w:type="dxa"/>
                  <w:vAlign w:val="bottom"/>
                </w:tcPr>
                <w:p w:rsidR="004E4019" w:rsidRPr="004E4019" w:rsidRDefault="004E4019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MANAGER’S SIGNATURE:</w:t>
                  </w:r>
                </w:p>
              </w:tc>
              <w:tc>
                <w:tcPr>
                  <w:tcW w:w="3333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  <w:vAlign w:val="bottom"/>
                </w:tcPr>
                <w:p w:rsidR="004E4019" w:rsidRPr="004E4019" w:rsidRDefault="004E4019" w:rsidP="008B5587">
                  <w:pPr>
                    <w:rPr>
                      <w:rFonts w:ascii="Calibri" w:hAnsi="Calibri"/>
                      <w:sz w:val="15"/>
                      <w:szCs w:val="15"/>
                    </w:rPr>
                  </w:pPr>
                  <w:r w:rsidRPr="004E4019">
                    <w:rPr>
                      <w:rFonts w:ascii="Calibri" w:hAnsi="Calibri"/>
                      <w:sz w:val="15"/>
                      <w:szCs w:val="15"/>
                    </w:rPr>
                    <w:t>DATE: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bottom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  <w:tr w:rsidR="004E4019" w:rsidRPr="00A81E3C" w:rsidTr="00B8010C">
              <w:tc>
                <w:tcPr>
                  <w:tcW w:w="1373" w:type="dxa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050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8B5587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  <w:r w:rsidRPr="00A81E3C">
                    <w:rPr>
                      <w:rFonts w:ascii="Calibri" w:hAnsi="Calibri"/>
                      <w:i/>
                      <w:sz w:val="12"/>
                      <w:szCs w:val="12"/>
                    </w:rPr>
                    <w:t>Please Print</w:t>
                  </w:r>
                </w:p>
              </w:tc>
              <w:tc>
                <w:tcPr>
                  <w:tcW w:w="1710" w:type="dxa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3333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8B5587">
                  <w:pPr>
                    <w:jc w:val="right"/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452" w:type="dxa"/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top w:val="single" w:sz="4" w:space="0" w:color="auto"/>
                  </w:tcBorders>
                </w:tcPr>
                <w:p w:rsidR="004E4019" w:rsidRPr="00A81E3C" w:rsidRDefault="004E4019" w:rsidP="008B5587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</w:p>
              </w:tc>
            </w:tr>
          </w:tbl>
          <w:p w:rsidR="004E4019" w:rsidRPr="00A81E3C" w:rsidRDefault="004E4019" w:rsidP="008B5587">
            <w:pPr>
              <w:rPr>
                <w:sz w:val="15"/>
                <w:szCs w:val="15"/>
              </w:rPr>
            </w:pPr>
          </w:p>
        </w:tc>
      </w:tr>
    </w:tbl>
    <w:p w:rsidR="00867FFB" w:rsidRPr="002940AE" w:rsidRDefault="00867FFB" w:rsidP="00B8010C">
      <w:pPr>
        <w:ind w:right="1440"/>
        <w:rPr>
          <w:rFonts w:ascii="Calibri" w:hAnsi="Calibri" w:cs="Arial"/>
          <w:sz w:val="22"/>
        </w:rPr>
      </w:pPr>
    </w:p>
    <w:sectPr w:rsidR="00867FFB" w:rsidRPr="002940AE" w:rsidSect="00C15FF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8" w:right="360" w:bottom="245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6FF" w:rsidRPr="00E62A57" w:rsidRDefault="008F76FF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endnote>
  <w:endnote w:type="continuationSeparator" w:id="0">
    <w:p w:rsidR="008F76FF" w:rsidRPr="00E62A57" w:rsidRDefault="008F76FF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87" w:rsidRDefault="008B5587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18"/>
      <w:gridCol w:w="5310"/>
    </w:tblGrid>
    <w:tr w:rsidR="008B5587" w:rsidTr="00165D8B">
      <w:tc>
        <w:tcPr>
          <w:tcW w:w="6318" w:type="dxa"/>
          <w:vAlign w:val="center"/>
        </w:tcPr>
        <w:p w:rsidR="008B5587" w:rsidRDefault="008B5587" w:rsidP="00165D8B">
          <w:pPr>
            <w:pStyle w:val="Footer"/>
            <w:rPr>
              <w:rFonts w:asciiTheme="minorHAnsi" w:hAnsiTheme="minorHAnsi"/>
              <w:sz w:val="16"/>
            </w:rPr>
          </w:pPr>
          <w:r>
            <w:rPr>
              <w:rFonts w:asciiTheme="minorHAnsi" w:hAnsiTheme="minorHAnsi"/>
              <w:sz w:val="16"/>
            </w:rPr>
            <w:t>Security / Privacy / Risk  (SPR)</w:t>
          </w:r>
        </w:p>
        <w:p w:rsidR="008B5587" w:rsidRPr="00165D8B" w:rsidRDefault="008B5587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>Arizona Strategic Enterprise Technology (ASET)</w:t>
          </w:r>
          <w:r w:rsidRPr="00165D8B">
            <w:rPr>
              <w:rFonts w:asciiTheme="minorHAnsi" w:hAnsiTheme="minorHAnsi"/>
              <w:sz w:val="16"/>
            </w:rPr>
            <w:br/>
            <w:t>100 North 15</w:t>
          </w:r>
          <w:r w:rsidRPr="00165D8B">
            <w:rPr>
              <w:rFonts w:asciiTheme="minorHAnsi" w:hAnsiTheme="minorHAnsi"/>
              <w:sz w:val="16"/>
              <w:vertAlign w:val="superscript"/>
            </w:rPr>
            <w:t>th</w:t>
          </w:r>
          <w:r w:rsidRPr="00165D8B">
            <w:rPr>
              <w:rFonts w:asciiTheme="minorHAnsi" w:hAnsiTheme="minorHAnsi"/>
              <w:sz w:val="16"/>
            </w:rPr>
            <w:t xml:space="preserve"> Avenue, Suite 400, Phoenix, AZ 85007</w:t>
          </w:r>
        </w:p>
        <w:p w:rsidR="008B5587" w:rsidRPr="00165D8B" w:rsidRDefault="008B5587" w:rsidP="00165D8B">
          <w:pPr>
            <w:pStyle w:val="Footer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Phone: 602.542.0257 | Fax: 602.542.0095 | Email: </w:t>
          </w:r>
          <w:hyperlink r:id="rId1" w:history="1">
            <w:r w:rsidRPr="00861A2B">
              <w:rPr>
                <w:rStyle w:val="Hyperlink"/>
                <w:rFonts w:asciiTheme="minorHAnsi" w:hAnsiTheme="minorHAnsi"/>
                <w:sz w:val="16"/>
              </w:rPr>
              <w:t>secadm@azdoa.gov</w:t>
            </w:r>
          </w:hyperlink>
          <w:r>
            <w:rPr>
              <w:rFonts w:asciiTheme="minorHAnsi" w:hAnsiTheme="minorHAnsi"/>
              <w:sz w:val="16"/>
            </w:rPr>
            <w:t xml:space="preserve"> </w:t>
          </w:r>
        </w:p>
      </w:tc>
      <w:tc>
        <w:tcPr>
          <w:tcW w:w="5310" w:type="dxa"/>
          <w:vAlign w:val="center"/>
        </w:tcPr>
        <w:p w:rsidR="008B5587" w:rsidRPr="00165D8B" w:rsidRDefault="008B5587" w:rsidP="00165D8B">
          <w:pPr>
            <w:pStyle w:val="Footer"/>
            <w:jc w:val="right"/>
            <w:rPr>
              <w:rFonts w:asciiTheme="minorHAnsi" w:hAnsiTheme="minorHAnsi"/>
              <w:sz w:val="16"/>
            </w:rPr>
          </w:pPr>
          <w:r w:rsidRPr="00165D8B">
            <w:rPr>
              <w:rFonts w:asciiTheme="minorHAnsi" w:hAnsiTheme="minorHAnsi"/>
              <w:sz w:val="16"/>
            </w:rPr>
            <w:t xml:space="preserve">Page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PAGE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7F0EC6">
            <w:rPr>
              <w:rFonts w:asciiTheme="minorHAnsi" w:hAnsiTheme="minorHAnsi"/>
              <w:b/>
              <w:noProof/>
              <w:sz w:val="16"/>
            </w:rPr>
            <w:t>1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  <w:r w:rsidRPr="00165D8B">
            <w:rPr>
              <w:rFonts w:asciiTheme="minorHAnsi" w:hAnsiTheme="minorHAnsi"/>
              <w:sz w:val="16"/>
            </w:rPr>
            <w:t xml:space="preserve"> of </w:t>
          </w:r>
          <w:r w:rsidRPr="00165D8B">
            <w:rPr>
              <w:rFonts w:asciiTheme="minorHAnsi" w:hAnsiTheme="minorHAnsi"/>
              <w:b/>
              <w:sz w:val="16"/>
            </w:rPr>
            <w:fldChar w:fldCharType="begin"/>
          </w:r>
          <w:r w:rsidRPr="00165D8B">
            <w:rPr>
              <w:rFonts w:asciiTheme="minorHAnsi" w:hAnsiTheme="minorHAnsi"/>
              <w:b/>
              <w:sz w:val="16"/>
            </w:rPr>
            <w:instrText xml:space="preserve"> NUMPAGES  \* Arabic  \* MERGEFORMAT </w:instrText>
          </w:r>
          <w:r w:rsidRPr="00165D8B">
            <w:rPr>
              <w:rFonts w:asciiTheme="minorHAnsi" w:hAnsiTheme="minorHAnsi"/>
              <w:b/>
              <w:sz w:val="16"/>
            </w:rPr>
            <w:fldChar w:fldCharType="separate"/>
          </w:r>
          <w:r w:rsidR="007F0EC6">
            <w:rPr>
              <w:rFonts w:asciiTheme="minorHAnsi" w:hAnsiTheme="minorHAnsi"/>
              <w:b/>
              <w:noProof/>
              <w:sz w:val="16"/>
            </w:rPr>
            <w:t>2</w:t>
          </w:r>
          <w:r w:rsidRPr="00165D8B">
            <w:rPr>
              <w:rFonts w:asciiTheme="minorHAnsi" w:hAnsiTheme="minorHAnsi"/>
              <w:b/>
              <w:sz w:val="16"/>
            </w:rPr>
            <w:fldChar w:fldCharType="end"/>
          </w:r>
        </w:p>
      </w:tc>
    </w:tr>
  </w:tbl>
  <w:p w:rsidR="008B5587" w:rsidRDefault="008B5587">
    <w:pPr>
      <w:pStyle w:val="Footer"/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2D0710E1" wp14:editId="031F5C69">
              <wp:simplePos x="0" y="0"/>
              <wp:positionH relativeFrom="margin">
                <wp:posOffset>-27940</wp:posOffset>
              </wp:positionH>
              <wp:positionV relativeFrom="bottomMargin">
                <wp:posOffset>15875</wp:posOffset>
              </wp:positionV>
              <wp:extent cx="5943600" cy="36195"/>
              <wp:effectExtent l="0" t="0" r="19050" b="20955"/>
              <wp:wrapSquare wrapText="bothSides"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-2.2pt;margin-top:1.25pt;width:468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dP+QEAADwEAAAOAAAAZHJzL2Uyb0RvYy54bWysU9tuEzEQfUfiHyy/k92kJLRRNn1oKS8I&#10;qhY+wPGOs5Z809jk8veM7c22AsQDYh+8vsycM+fYs7k9WcMOgFF71/H5rOUMnPS9dvuOf//28O6a&#10;s5iE64XxDjp+hshvt2/fbI5hDQs/eNMDMgJxcX0MHR9SCuumiXIAK+LMB3B0qDxakWiJ+6ZHcSR0&#10;a5pF266ao8c+oJcQI+3e10O+LfhKgUxflYqQmOk41ZbKiGXc5bHZbsR6jyIMWo5liH+owgrtiHSC&#10;uhdJsB+of4OyWqKPXqWZ9LbxSmkJRQOpmbe/qHkeRICihcyJYbIp/j9Y+eXwiEz3dHdzzpywdEdP&#10;5JpwewOM9sigY4hrinsOjziuIk2z2pNCm/+kg52KqefJVDglJmlzefP+atWS95LOrlbzm2XGbF6S&#10;A8b0CbxledJxJPZipTh8jqmGXkIyl3F5jN7o/kEbUxa4390ZZAdBt7z4uGo/XI8cr8KIMac2WU2t&#10;v8zS2UCFfQJFRlDFi0JfniBMsEJKcGlejwbRQ2VbtvRdyPKjzRlFnnEEmJEVVTlhjwCXyApywa5i&#10;x/icCuUFT8nt3wqryVNGYfYuTclWO49/AjCkamSu8ReTqjXZpZ3vz/RMMJk7XxtJODl46iOZsCTn&#10;KHqiRfnYTrkHXq8L7EvTb38CAAD//wMAUEsDBBQABgAIAAAAIQD+CSaT2wAAAAYBAAAPAAAAZHJz&#10;L2Rvd25yZXYueG1sTI7BTsMwEETvSPyDtUjcWqehhDZkUwFShegF0fYDnHhJIuJ1FNtp+HvMCY6j&#10;Gb15xW42vZhodJ1lhNUyAUFcW91xg3A+7RcbEM4r1qq3TAjf5GBXXl8VKtf2wh80HX0jIoRdrhBa&#10;74dcSle3ZJRb2oE4dp92NMrHODZSj+oS4aaXaZJk0qiO40OrBnppqf46BoPwPgaaTlVQDxXv354P&#10;4VC/dhni7c389AjC0+z/xvCrH9WhjE6VDayd6BEW63VcIqT3IGK9vVtlICqETQqyLOR//fIHAAD/&#10;/wMAUEsBAi0AFAAGAAgAAAAhALaDOJL+AAAA4QEAABMAAAAAAAAAAAAAAAAAAAAAAFtDb250ZW50&#10;X1R5cGVzXS54bWxQSwECLQAUAAYACAAAACEAOP0h/9YAAACUAQAACwAAAAAAAAAAAAAAAAAvAQAA&#10;X3JlbHMvLnJlbHNQSwECLQAUAAYACAAAACEAIcjnT/kBAAA8BAAADgAAAAAAAAAAAAAAAAAuAgAA&#10;ZHJzL2Uyb0RvYy54bWxQSwECLQAUAAYACAAAACEA/gkmk9sAAAAGAQAADwAAAAAAAAAAAAAAAABT&#10;BAAAZHJzL2Rvd25yZXYueG1sUEsFBgAAAAAEAAQA8wAAAFsFAAAAAA==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87" w:rsidRDefault="008B558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p w:rsidR="008B5587" w:rsidRDefault="008B558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5058"/>
    </w:tblGrid>
    <w:tr w:rsidR="008B5587" w:rsidTr="00591A11">
      <w:tc>
        <w:tcPr>
          <w:tcW w:w="6678" w:type="dxa"/>
        </w:tcPr>
        <w:p w:rsidR="008B5587" w:rsidRDefault="008B5587" w:rsidP="00591A11">
          <w:pPr>
            <w:rPr>
              <w:rFonts w:asciiTheme="minorHAnsi" w:hAnsiTheme="minorHAnsi"/>
              <w:sz w:val="20"/>
            </w:rPr>
          </w:pPr>
          <w:r w:rsidRPr="00591A11">
            <w:rPr>
              <w:rFonts w:asciiTheme="minorHAnsi" w:hAnsiTheme="minorHAnsi"/>
              <w:sz w:val="20"/>
            </w:rPr>
            <w:t>Arizona Strategic Enterprise Technology (ASET)</w:t>
          </w:r>
          <w:r w:rsidRPr="00591A11">
            <w:rPr>
              <w:rFonts w:asciiTheme="minorHAnsi" w:hAnsiTheme="minorHAnsi"/>
              <w:sz w:val="20"/>
            </w:rPr>
            <w:br/>
            <w:t>100 North 15</w:t>
          </w:r>
          <w:r w:rsidRPr="00591A11">
            <w:rPr>
              <w:rFonts w:asciiTheme="minorHAnsi" w:hAnsiTheme="minorHAnsi"/>
              <w:sz w:val="20"/>
              <w:vertAlign w:val="superscript"/>
            </w:rPr>
            <w:t>th</w:t>
          </w:r>
          <w:r w:rsidRPr="00591A11">
            <w:rPr>
              <w:rFonts w:asciiTheme="minorHAnsi" w:hAnsiTheme="minorHAnsi"/>
              <w:sz w:val="20"/>
            </w:rPr>
            <w:t xml:space="preserve"> Avenue, Suite 400, Phoenix, AZ 85007</w:t>
          </w:r>
        </w:p>
        <w:p w:rsidR="008B5587" w:rsidRPr="00591A11" w:rsidRDefault="008B5587" w:rsidP="00591A11">
          <w:pPr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Phone: 602-542-0257 |  Fax: 602-542-0095 | Email: secadm@azdoa.gov</w:t>
          </w:r>
        </w:p>
      </w:tc>
      <w:tc>
        <w:tcPr>
          <w:tcW w:w="5058" w:type="dxa"/>
          <w:vAlign w:val="center"/>
        </w:tcPr>
        <w:p w:rsidR="008B5587" w:rsidRDefault="008B5587" w:rsidP="00591A11">
          <w:pPr>
            <w:pStyle w:val="Footer"/>
            <w:tabs>
              <w:tab w:val="clear" w:pos="4320"/>
              <w:tab w:val="clear" w:pos="8640"/>
              <w:tab w:val="left" w:pos="7091"/>
            </w:tabs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Page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PAGE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>
            <w:rPr>
              <w:rFonts w:asciiTheme="minorHAnsi" w:hAnsiTheme="minorHAnsi" w:cstheme="minorHAnsi"/>
              <w:b/>
              <w:noProof/>
              <w:sz w:val="14"/>
              <w:szCs w:val="14"/>
            </w:rPr>
            <w:t>1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  <w:r w:rsidRPr="00591A11">
            <w:rPr>
              <w:rFonts w:asciiTheme="minorHAnsi" w:hAnsiTheme="minorHAnsi" w:cstheme="minorHAnsi"/>
              <w:sz w:val="14"/>
              <w:szCs w:val="14"/>
            </w:rPr>
            <w:t xml:space="preserve"> of 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begin"/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instrText xml:space="preserve"> NUMPAGES  \* Arabic  \* MERGEFORMAT </w:instrTex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separate"/>
          </w:r>
          <w:r w:rsidR="00E958E3">
            <w:rPr>
              <w:rFonts w:asciiTheme="minorHAnsi" w:hAnsiTheme="minorHAnsi" w:cstheme="minorHAnsi"/>
              <w:b/>
              <w:noProof/>
              <w:sz w:val="14"/>
              <w:szCs w:val="14"/>
            </w:rPr>
            <w:t>2</w:t>
          </w:r>
          <w:r w:rsidRPr="00591A11">
            <w:rPr>
              <w:rFonts w:asciiTheme="minorHAnsi" w:hAnsiTheme="minorHAnsi" w:cstheme="minorHAnsi"/>
              <w:b/>
              <w:sz w:val="14"/>
              <w:szCs w:val="14"/>
            </w:rPr>
            <w:fldChar w:fldCharType="end"/>
          </w:r>
        </w:p>
      </w:tc>
    </w:tr>
  </w:tbl>
  <w:p w:rsidR="008B5587" w:rsidRPr="003422A5" w:rsidRDefault="008B5587" w:rsidP="003422A5">
    <w:pPr>
      <w:pStyle w:val="Footer"/>
      <w:tabs>
        <w:tab w:val="clear" w:pos="4320"/>
        <w:tab w:val="clear" w:pos="8640"/>
        <w:tab w:val="left" w:pos="7091"/>
      </w:tabs>
      <w:rPr>
        <w:rFonts w:asciiTheme="minorHAnsi" w:hAnsiTheme="minorHAnsi" w:cstheme="minorHAnsi"/>
        <w:sz w:val="14"/>
        <w:szCs w:val="14"/>
      </w:rPr>
    </w:pPr>
    <w:r w:rsidRPr="00793387">
      <w:rPr>
        <w:noProof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19741C43" wp14:editId="166CFF06">
              <wp:simplePos x="0" y="0"/>
              <wp:positionH relativeFrom="margin">
                <wp:posOffset>-19050</wp:posOffset>
              </wp:positionH>
              <wp:positionV relativeFrom="bottomMargin">
                <wp:posOffset>22860</wp:posOffset>
              </wp:positionV>
              <wp:extent cx="5943600" cy="36195"/>
              <wp:effectExtent l="0" t="0" r="19050" b="2095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solidFill>
                          <a:srgbClr val="2E607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.5pt;margin-top:1.8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7Tn9wEAADwEAAAOAAAAZHJzL2Uyb0RvYy54bWysU01v2zAMvQ/YfxB0X+ykS7YGcXpo112G&#10;rWjXH6DIVCxAX6C0fPz7UZLrFuuwQzEfZFEiH/meyM3VyRp2AIzau47PZy1n4KTvtdt3/PHn7YfP&#10;nMUkXC+Md9DxM0R+tX3/bnMMa1j4wZsekBGIi+tj6PiQUlg3TZQDWBFnPoCjS+XRikQm7psexZHQ&#10;rWkWbbtqjh77gF5CjHR6Uy/5tuArBTL9UCpCYqbjVFsqK5Z1l9dmuxHrPYowaDmWId5QhRXaUdIJ&#10;6kYkwX6hfgVltUQfvUoz6W3jldISCgdiM2//YPMwiACFC4kTwyRT/H+w8vvhDpnuO76kl3LC0hvd&#10;k2rC7Q0wOiOBjiGuye8h3OFoRdpmtieFNv+JBzsVUc+TqHBKTNLh8vLjxaol7SXdXazml8uM2TwH&#10;B4zpK3jL8qbjSNmLlOLwLabq+uSScxmX1+iN7m+1McXA/e7aIDsIeuXFl1X7qdRNOV64kZVDm8ym&#10;1l926Wygwt6DIiGo4kVJX1oQJlghJbg0r1eD6KFmW7b0jYSmiELPOALMyIqqnLBHgNzer7Er2dE/&#10;h0Lp4Cm4/VdhNXiKKJm9S1Ow1c7j3wAMsRozV/8nkao0WaWd78/UJpjMta+DJJwcPM2RTFiCsxe1&#10;aGE+jlOegZd2gX0e+u1vAAAA//8DAFBLAwQUAAYACAAAACEAhGy5OtkAAAAGAQAADwAAAGRycy9k&#10;b3ducmV2LnhtbEyPzUrEQBCE74LvMLTgbXeigagxk0WFRdyLuOsDdDJtEsz0hPnJxrd3ctJbFdVU&#10;fV3tFjOKmZwfLCu42WYgiFurB+4UfJ72m3sQPiBrHC2Tgh/ysKsvLyostT3zB83H0IlUwr5EBX0I&#10;Uymlb3sy6Ld2Ik7Zl3UGQ7Kuk9rhOZWbUd5mWSENDpwWepzopaf2+xiNgncXaT41Ee8a3r89H+Kh&#10;fR0Kpa6vlqdHEIGW8HcMK35ChzoxNTay9mJUsMnTK0FBXoBI8UO++mYVIOtK/sevfwEAAP//AwBQ&#10;SwECLQAUAAYACAAAACEAtoM4kv4AAADhAQAAEwAAAAAAAAAAAAAAAAAAAAAAW0NvbnRlbnRfVHlw&#10;ZXNdLnhtbFBLAQItABQABgAIAAAAIQA4/SH/1gAAAJQBAAALAAAAAAAAAAAAAAAAAC8BAABfcmVs&#10;cy8ucmVsc1BLAQItABQABgAIAAAAIQDP57Tn9wEAADwEAAAOAAAAAAAAAAAAAAAAAC4CAABkcnMv&#10;ZTJvRG9jLnhtbFBLAQItABQABgAIAAAAIQCEbLk62QAAAAYBAAAPAAAAAAAAAAAAAAAAAFEEAABk&#10;cnMvZG93bnJldi54bWxQSwUGAAAAAAQABADzAAAAVwUAAAAA&#10;" fillcolor="#4f81bd [3204]" strokecolor="#2e6078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6FF" w:rsidRPr="00E62A57" w:rsidRDefault="008F76FF">
      <w:pPr>
        <w:rPr>
          <w:sz w:val="23"/>
          <w:szCs w:val="23"/>
        </w:rPr>
      </w:pPr>
      <w:r w:rsidRPr="00E62A57">
        <w:rPr>
          <w:sz w:val="23"/>
          <w:szCs w:val="23"/>
        </w:rPr>
        <w:separator/>
      </w:r>
    </w:p>
  </w:footnote>
  <w:footnote w:type="continuationSeparator" w:id="0">
    <w:p w:rsidR="008F76FF" w:rsidRPr="00E62A57" w:rsidRDefault="008F76FF">
      <w:pPr>
        <w:rPr>
          <w:sz w:val="23"/>
          <w:szCs w:val="23"/>
        </w:rPr>
      </w:pPr>
      <w:r w:rsidRPr="00E62A5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87" w:rsidRDefault="008B5587" w:rsidP="00A908CB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1055F0A4" wp14:editId="4BFD7A20">
          <wp:extent cx="7099172" cy="785004"/>
          <wp:effectExtent l="0" t="0" r="698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587" w:rsidRDefault="008B5587" w:rsidP="00A908CB">
    <w:pPr>
      <w:jc w:val="center"/>
      <w:rPr>
        <w:rFonts w:ascii="Calibri" w:hAnsi="Calibri" w:cs="Calibri"/>
        <w:b/>
        <w:sz w:val="27"/>
        <w:szCs w:val="27"/>
      </w:rPr>
    </w:pPr>
  </w:p>
  <w:p w:rsidR="008B5587" w:rsidRPr="00E62A57" w:rsidRDefault="00034022" w:rsidP="00A908CB">
    <w:pPr>
      <w:jc w:val="center"/>
      <w:rPr>
        <w:rFonts w:ascii="Calibri" w:hAnsi="Calibri" w:cs="Calibri"/>
        <w:b/>
        <w:sz w:val="15"/>
        <w:szCs w:val="15"/>
      </w:rPr>
    </w:pPr>
    <w:r>
      <w:rPr>
        <w:rFonts w:ascii="Calibri" w:hAnsi="Calibri" w:cs="Calibri"/>
        <w:b/>
        <w:sz w:val="27"/>
        <w:szCs w:val="27"/>
      </w:rPr>
      <w:t>SECURITY INCIDENT EVENT RECAP REPORT</w:t>
    </w:r>
    <w:r w:rsidR="008B5587">
      <w:rPr>
        <w:rFonts w:ascii="Calibri" w:hAnsi="Calibri" w:cs="Calibri"/>
        <w:b/>
        <w:sz w:val="27"/>
        <w:szCs w:val="27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87" w:rsidRDefault="008B5587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noProof/>
      </w:rPr>
      <w:drawing>
        <wp:inline distT="0" distB="0" distL="0" distR="0" wp14:anchorId="0AA2E799" wp14:editId="269B80F8">
          <wp:extent cx="7099172" cy="785004"/>
          <wp:effectExtent l="0" t="0" r="698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oa-aset-header-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677" cy="78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587" w:rsidRDefault="008B5587" w:rsidP="003422A5">
    <w:pPr>
      <w:jc w:val="center"/>
      <w:rPr>
        <w:rFonts w:ascii="Calibri" w:hAnsi="Calibri" w:cs="Calibri"/>
        <w:b/>
        <w:sz w:val="27"/>
        <w:szCs w:val="27"/>
      </w:rPr>
    </w:pPr>
  </w:p>
  <w:p w:rsidR="008B5587" w:rsidRDefault="008B5587" w:rsidP="003422A5">
    <w:pPr>
      <w:jc w:val="center"/>
      <w:rPr>
        <w:rFonts w:ascii="Calibri" w:hAnsi="Calibri" w:cs="Calibri"/>
        <w:b/>
        <w:sz w:val="27"/>
        <w:szCs w:val="27"/>
      </w:rPr>
    </w:pPr>
    <w:r>
      <w:rPr>
        <w:rFonts w:ascii="Calibri" w:hAnsi="Calibri" w:cs="Calibri"/>
        <w:b/>
        <w:sz w:val="27"/>
        <w:szCs w:val="27"/>
      </w:rPr>
      <w:t>ELEVATED ACCESS</w:t>
    </w:r>
    <w:r w:rsidRPr="00E62A57">
      <w:rPr>
        <w:rFonts w:ascii="Calibri" w:hAnsi="Calibri" w:cs="Calibri"/>
        <w:b/>
        <w:sz w:val="27"/>
        <w:szCs w:val="27"/>
      </w:rPr>
      <w:t xml:space="preserve"> REQUEST</w:t>
    </w:r>
  </w:p>
  <w:p w:rsidR="008B5587" w:rsidRPr="003422A5" w:rsidRDefault="008B5587" w:rsidP="003422A5">
    <w:pPr>
      <w:jc w:val="center"/>
      <w:rPr>
        <w:rFonts w:ascii="Calibri" w:hAnsi="Calibri" w:cs="Calibri"/>
        <w:b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338"/>
    <w:multiLevelType w:val="hybridMultilevel"/>
    <w:tmpl w:val="61DA6E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73E32"/>
    <w:multiLevelType w:val="hybridMultilevel"/>
    <w:tmpl w:val="D0AE5D00"/>
    <w:lvl w:ilvl="0" w:tplc="60922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85A25"/>
    <w:multiLevelType w:val="hybridMultilevel"/>
    <w:tmpl w:val="EB826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61"/>
    <w:rsid w:val="00010D02"/>
    <w:rsid w:val="000224A5"/>
    <w:rsid w:val="00034022"/>
    <w:rsid w:val="00040114"/>
    <w:rsid w:val="00043E2C"/>
    <w:rsid w:val="00051CBE"/>
    <w:rsid w:val="00057A01"/>
    <w:rsid w:val="00067A60"/>
    <w:rsid w:val="00083697"/>
    <w:rsid w:val="000B02AF"/>
    <w:rsid w:val="000C6328"/>
    <w:rsid w:val="000C6C43"/>
    <w:rsid w:val="000E3280"/>
    <w:rsid w:val="00113C12"/>
    <w:rsid w:val="00121591"/>
    <w:rsid w:val="00121E44"/>
    <w:rsid w:val="00135C15"/>
    <w:rsid w:val="00165D8B"/>
    <w:rsid w:val="00165E94"/>
    <w:rsid w:val="0018173D"/>
    <w:rsid w:val="00194E7D"/>
    <w:rsid w:val="001A12DD"/>
    <w:rsid w:val="001A4B38"/>
    <w:rsid w:val="001E618E"/>
    <w:rsid w:val="001F6E75"/>
    <w:rsid w:val="00217D40"/>
    <w:rsid w:val="00237338"/>
    <w:rsid w:val="00240407"/>
    <w:rsid w:val="00241D5D"/>
    <w:rsid w:val="002502F9"/>
    <w:rsid w:val="002505EC"/>
    <w:rsid w:val="00285FD0"/>
    <w:rsid w:val="002910B2"/>
    <w:rsid w:val="002B628B"/>
    <w:rsid w:val="002C18EE"/>
    <w:rsid w:val="0030270C"/>
    <w:rsid w:val="00306E9E"/>
    <w:rsid w:val="00332D50"/>
    <w:rsid w:val="00336264"/>
    <w:rsid w:val="003422A5"/>
    <w:rsid w:val="003628FF"/>
    <w:rsid w:val="003724B9"/>
    <w:rsid w:val="0038313D"/>
    <w:rsid w:val="00397A81"/>
    <w:rsid w:val="003A2122"/>
    <w:rsid w:val="003B1968"/>
    <w:rsid w:val="003C1E00"/>
    <w:rsid w:val="003F3EDC"/>
    <w:rsid w:val="003F634B"/>
    <w:rsid w:val="004011F1"/>
    <w:rsid w:val="00412A99"/>
    <w:rsid w:val="0041338B"/>
    <w:rsid w:val="0042561F"/>
    <w:rsid w:val="00455E8F"/>
    <w:rsid w:val="0046568A"/>
    <w:rsid w:val="00467466"/>
    <w:rsid w:val="00477204"/>
    <w:rsid w:val="00493EE0"/>
    <w:rsid w:val="004A5C7A"/>
    <w:rsid w:val="004B41E6"/>
    <w:rsid w:val="004B7F50"/>
    <w:rsid w:val="004C0DB3"/>
    <w:rsid w:val="004E4019"/>
    <w:rsid w:val="004E725B"/>
    <w:rsid w:val="005043E1"/>
    <w:rsid w:val="00506643"/>
    <w:rsid w:val="00514C69"/>
    <w:rsid w:val="00520D77"/>
    <w:rsid w:val="00527F71"/>
    <w:rsid w:val="00546077"/>
    <w:rsid w:val="0056137D"/>
    <w:rsid w:val="00573357"/>
    <w:rsid w:val="0059083D"/>
    <w:rsid w:val="005909BD"/>
    <w:rsid w:val="00590B73"/>
    <w:rsid w:val="00591A11"/>
    <w:rsid w:val="005A16FC"/>
    <w:rsid w:val="005A5BCB"/>
    <w:rsid w:val="005B1A40"/>
    <w:rsid w:val="005B6043"/>
    <w:rsid w:val="005B73BA"/>
    <w:rsid w:val="005C3F61"/>
    <w:rsid w:val="005C62DD"/>
    <w:rsid w:val="005C6599"/>
    <w:rsid w:val="005D2119"/>
    <w:rsid w:val="005D2F18"/>
    <w:rsid w:val="005F141A"/>
    <w:rsid w:val="00600288"/>
    <w:rsid w:val="006136EF"/>
    <w:rsid w:val="00627D8A"/>
    <w:rsid w:val="00631BCD"/>
    <w:rsid w:val="00646730"/>
    <w:rsid w:val="0065510C"/>
    <w:rsid w:val="00656FDC"/>
    <w:rsid w:val="006658AD"/>
    <w:rsid w:val="006A6760"/>
    <w:rsid w:val="006C2426"/>
    <w:rsid w:val="006C4D33"/>
    <w:rsid w:val="006D0496"/>
    <w:rsid w:val="006E7E73"/>
    <w:rsid w:val="006F0EC5"/>
    <w:rsid w:val="006F5A87"/>
    <w:rsid w:val="007350D0"/>
    <w:rsid w:val="007522A1"/>
    <w:rsid w:val="00775FA6"/>
    <w:rsid w:val="00797B0E"/>
    <w:rsid w:val="007A5063"/>
    <w:rsid w:val="007B5414"/>
    <w:rsid w:val="007C281E"/>
    <w:rsid w:val="007D3362"/>
    <w:rsid w:val="007E2FF9"/>
    <w:rsid w:val="007E520D"/>
    <w:rsid w:val="007F0EC6"/>
    <w:rsid w:val="0080065C"/>
    <w:rsid w:val="008064A5"/>
    <w:rsid w:val="00810ACD"/>
    <w:rsid w:val="00811779"/>
    <w:rsid w:val="00821586"/>
    <w:rsid w:val="0082451A"/>
    <w:rsid w:val="00824F84"/>
    <w:rsid w:val="00825DF2"/>
    <w:rsid w:val="00826378"/>
    <w:rsid w:val="0085165F"/>
    <w:rsid w:val="008532C5"/>
    <w:rsid w:val="00861B74"/>
    <w:rsid w:val="00867FFB"/>
    <w:rsid w:val="00876F65"/>
    <w:rsid w:val="00877A44"/>
    <w:rsid w:val="00890F39"/>
    <w:rsid w:val="008934B4"/>
    <w:rsid w:val="008A1042"/>
    <w:rsid w:val="008A7BFA"/>
    <w:rsid w:val="008B5587"/>
    <w:rsid w:val="008C0FCD"/>
    <w:rsid w:val="008F76FF"/>
    <w:rsid w:val="00902814"/>
    <w:rsid w:val="009213E7"/>
    <w:rsid w:val="009306D7"/>
    <w:rsid w:val="00931422"/>
    <w:rsid w:val="0094757E"/>
    <w:rsid w:val="00956960"/>
    <w:rsid w:val="00964596"/>
    <w:rsid w:val="00971CCF"/>
    <w:rsid w:val="00976AE0"/>
    <w:rsid w:val="00982C72"/>
    <w:rsid w:val="00985FC5"/>
    <w:rsid w:val="009A4972"/>
    <w:rsid w:val="009A6D46"/>
    <w:rsid w:val="009C1A34"/>
    <w:rsid w:val="009C4D3F"/>
    <w:rsid w:val="009C55BD"/>
    <w:rsid w:val="009C57BE"/>
    <w:rsid w:val="009C5E48"/>
    <w:rsid w:val="009D241D"/>
    <w:rsid w:val="009D47AC"/>
    <w:rsid w:val="009E5AD4"/>
    <w:rsid w:val="009F1CAD"/>
    <w:rsid w:val="00A0169F"/>
    <w:rsid w:val="00A35BD9"/>
    <w:rsid w:val="00A431E4"/>
    <w:rsid w:val="00A908CB"/>
    <w:rsid w:val="00AA674D"/>
    <w:rsid w:val="00AB721D"/>
    <w:rsid w:val="00AC4856"/>
    <w:rsid w:val="00AC5773"/>
    <w:rsid w:val="00AD520D"/>
    <w:rsid w:val="00AE47BB"/>
    <w:rsid w:val="00AF481F"/>
    <w:rsid w:val="00B042DC"/>
    <w:rsid w:val="00B0460C"/>
    <w:rsid w:val="00B1057E"/>
    <w:rsid w:val="00B56C4D"/>
    <w:rsid w:val="00B57930"/>
    <w:rsid w:val="00B6743F"/>
    <w:rsid w:val="00B8010C"/>
    <w:rsid w:val="00B9089A"/>
    <w:rsid w:val="00B91741"/>
    <w:rsid w:val="00BC0F56"/>
    <w:rsid w:val="00BC3AF2"/>
    <w:rsid w:val="00BC6ACB"/>
    <w:rsid w:val="00BD66E3"/>
    <w:rsid w:val="00BD72EF"/>
    <w:rsid w:val="00BF2489"/>
    <w:rsid w:val="00C15FF5"/>
    <w:rsid w:val="00C37BEC"/>
    <w:rsid w:val="00C47614"/>
    <w:rsid w:val="00C51B8B"/>
    <w:rsid w:val="00C55D7F"/>
    <w:rsid w:val="00C66035"/>
    <w:rsid w:val="00C71196"/>
    <w:rsid w:val="00C74976"/>
    <w:rsid w:val="00C95123"/>
    <w:rsid w:val="00C95D1E"/>
    <w:rsid w:val="00CA65A9"/>
    <w:rsid w:val="00CB3AC0"/>
    <w:rsid w:val="00CB70F8"/>
    <w:rsid w:val="00CC020D"/>
    <w:rsid w:val="00CF09EA"/>
    <w:rsid w:val="00CF0D78"/>
    <w:rsid w:val="00D15F14"/>
    <w:rsid w:val="00D27B6F"/>
    <w:rsid w:val="00D35469"/>
    <w:rsid w:val="00D42B9B"/>
    <w:rsid w:val="00D477F5"/>
    <w:rsid w:val="00D66670"/>
    <w:rsid w:val="00D85D22"/>
    <w:rsid w:val="00D86C72"/>
    <w:rsid w:val="00DA16DF"/>
    <w:rsid w:val="00DA3DD3"/>
    <w:rsid w:val="00DA64E3"/>
    <w:rsid w:val="00DB487A"/>
    <w:rsid w:val="00DD1C05"/>
    <w:rsid w:val="00DE2151"/>
    <w:rsid w:val="00DF4360"/>
    <w:rsid w:val="00E2147D"/>
    <w:rsid w:val="00E22082"/>
    <w:rsid w:val="00E31BB7"/>
    <w:rsid w:val="00E439CB"/>
    <w:rsid w:val="00E52B83"/>
    <w:rsid w:val="00E62A57"/>
    <w:rsid w:val="00E653B1"/>
    <w:rsid w:val="00E667F7"/>
    <w:rsid w:val="00E84C9D"/>
    <w:rsid w:val="00E8710F"/>
    <w:rsid w:val="00E90F3B"/>
    <w:rsid w:val="00E918FB"/>
    <w:rsid w:val="00E958E3"/>
    <w:rsid w:val="00EA7C1B"/>
    <w:rsid w:val="00EB08A4"/>
    <w:rsid w:val="00EB60D6"/>
    <w:rsid w:val="00ED1AA3"/>
    <w:rsid w:val="00F0464D"/>
    <w:rsid w:val="00F15F1D"/>
    <w:rsid w:val="00F35764"/>
    <w:rsid w:val="00F8780C"/>
    <w:rsid w:val="00F952A1"/>
    <w:rsid w:val="00FA1492"/>
    <w:rsid w:val="00FD1A5C"/>
    <w:rsid w:val="00FD327F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3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3F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C3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76F65"/>
  </w:style>
  <w:style w:type="character" w:styleId="CommentReference">
    <w:name w:val="annotation reference"/>
    <w:semiHidden/>
    <w:rsid w:val="00E31BB7"/>
    <w:rPr>
      <w:sz w:val="16"/>
      <w:szCs w:val="16"/>
    </w:rPr>
  </w:style>
  <w:style w:type="paragraph" w:styleId="CommentText">
    <w:name w:val="annotation text"/>
    <w:basedOn w:val="Normal"/>
    <w:semiHidden/>
    <w:rsid w:val="00E31B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B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31BB7"/>
    <w:rPr>
      <w:rFonts w:ascii="Tahoma" w:hAnsi="Tahoma" w:cs="Tahoma"/>
      <w:sz w:val="16"/>
      <w:szCs w:val="16"/>
    </w:rPr>
  </w:style>
  <w:style w:type="character" w:styleId="Hyperlink">
    <w:name w:val="Hyperlink"/>
    <w:rsid w:val="006D0496"/>
    <w:rPr>
      <w:color w:val="0000FF"/>
      <w:u w:val="single"/>
    </w:rPr>
  </w:style>
  <w:style w:type="character" w:styleId="FollowedHyperlink">
    <w:name w:val="FollowedHyperlink"/>
    <w:rsid w:val="00AC577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7C1B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adm@azdo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et.azdoa.gov/sites/default/files/u130/A800-M3-S02%20Acceptable%20Use%20of%20ADOA%20Information%20Resources%20Rev%201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adm@azdo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8280B-A036-46EE-9960-9511E255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Proxy Exception Request</vt:lpstr>
    </vt:vector>
  </TitlesOfParts>
  <Manager>Hector Virgen</Manager>
  <Company>ADOA ASET SPR</Company>
  <LinksUpToDate>false</LinksUpToDate>
  <CharactersWithSpaces>2547</CharactersWithSpaces>
  <SharedDoc>false</SharedDoc>
  <HLinks>
    <vt:vector size="12" baseType="variant">
      <vt:variant>
        <vt:i4>4980802</vt:i4>
      </vt:variant>
      <vt:variant>
        <vt:i4>65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  <vt:variant>
        <vt:i4>4980802</vt:i4>
      </vt:variant>
      <vt:variant>
        <vt:i4>59</vt:i4>
      </vt:variant>
      <vt:variant>
        <vt:i4>0</vt:i4>
      </vt:variant>
      <vt:variant>
        <vt:i4>5</vt:i4>
      </vt:variant>
      <vt:variant>
        <vt:lpwstr>http://www.azdoa.gov/ais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Exception Request</dc:title>
  <dc:creator>ASETSEC@az.int</dc:creator>
  <cp:keywords>proxy, exception, web block</cp:keywords>
  <cp:lastModifiedBy>Hector Virgen</cp:lastModifiedBy>
  <cp:revision>2</cp:revision>
  <cp:lastPrinted>2012-11-01T21:46:00Z</cp:lastPrinted>
  <dcterms:created xsi:type="dcterms:W3CDTF">2013-02-08T17:46:00Z</dcterms:created>
  <dcterms:modified xsi:type="dcterms:W3CDTF">2013-02-08T17:46:00Z</dcterms:modified>
</cp:coreProperties>
</file>