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849"/>
      </w:tblGrid>
      <w:tr w:rsidR="00585373" w:rsidRPr="00585373" w14:paraId="255B3C15" w14:textId="77777777" w:rsidTr="001E755E">
        <w:trPr>
          <w:trHeight w:val="747"/>
        </w:trPr>
        <w:tc>
          <w:tcPr>
            <w:tcW w:w="9216" w:type="dxa"/>
            <w:gridSpan w:val="2"/>
            <w:tcBorders>
              <w:top w:val="nil"/>
              <w:left w:val="nil"/>
              <w:right w:val="nil"/>
            </w:tcBorders>
            <w:shd w:val="clear" w:color="auto" w:fill="auto"/>
          </w:tcPr>
          <w:p w14:paraId="6587C9F2" w14:textId="73EF62AA" w:rsidR="00084E97" w:rsidRPr="00585373" w:rsidRDefault="003C5461" w:rsidP="004F06EF">
            <w:pPr>
              <w:pStyle w:val="Title"/>
            </w:pPr>
            <w:r>
              <w:t>P4</w:t>
            </w:r>
            <w:r w:rsidR="00B42993">
              <w:t>47</w:t>
            </w:r>
            <w:r w:rsidR="00FD132C">
              <w:t>0</w:t>
            </w:r>
            <w:r w:rsidR="00B42993">
              <w:t xml:space="preserve"> </w:t>
            </w:r>
            <w:r w:rsidR="004F06EF">
              <w:t>DATA GOVERNANCE DOCUMENTATION POLICY</w:t>
            </w:r>
          </w:p>
        </w:tc>
      </w:tr>
      <w:tr w:rsidR="00585373" w:rsidRPr="00585373" w14:paraId="4FF095E7" w14:textId="77777777" w:rsidTr="00D57B8B">
        <w:tc>
          <w:tcPr>
            <w:tcW w:w="2167" w:type="dxa"/>
            <w:shd w:val="clear" w:color="auto" w:fill="auto"/>
          </w:tcPr>
          <w:p w14:paraId="381CAC13" w14:textId="77777777" w:rsidR="00084E97" w:rsidRPr="00585373" w:rsidRDefault="00084E97" w:rsidP="00D57B8B">
            <w:pPr>
              <w:pStyle w:val="Caption"/>
            </w:pPr>
            <w:r w:rsidRPr="00585373">
              <w:t xml:space="preserve">Document Number: </w:t>
            </w:r>
          </w:p>
        </w:tc>
        <w:tc>
          <w:tcPr>
            <w:tcW w:w="7049" w:type="dxa"/>
            <w:shd w:val="clear" w:color="auto" w:fill="auto"/>
          </w:tcPr>
          <w:p w14:paraId="3F022274" w14:textId="4ABB5BF5" w:rsidR="00084E97" w:rsidRPr="00585373" w:rsidRDefault="00F94EF0" w:rsidP="00F94EF0">
            <w:pPr>
              <w:pStyle w:val="DocumentNumber"/>
            </w:pPr>
            <w:r>
              <w:t>P</w:t>
            </w:r>
            <w:r w:rsidR="003C5461">
              <w:t>4</w:t>
            </w:r>
            <w:r w:rsidR="00084E97" w:rsidRPr="00585373">
              <w:t>4</w:t>
            </w:r>
            <w:r w:rsidR="001E755E">
              <w:t>7</w:t>
            </w:r>
            <w:r w:rsidR="00FD132C">
              <w:t>0</w:t>
            </w:r>
          </w:p>
        </w:tc>
      </w:tr>
      <w:tr w:rsidR="00585373" w:rsidRPr="00585373" w14:paraId="39A0F14D" w14:textId="77777777" w:rsidTr="00D57B8B">
        <w:tc>
          <w:tcPr>
            <w:tcW w:w="2167" w:type="dxa"/>
            <w:shd w:val="clear" w:color="auto" w:fill="auto"/>
          </w:tcPr>
          <w:p w14:paraId="5BB3AFFC" w14:textId="77777777" w:rsidR="00084E97" w:rsidRPr="00585373" w:rsidRDefault="00084E97" w:rsidP="00D57B8B">
            <w:pPr>
              <w:pStyle w:val="Caption"/>
            </w:pPr>
            <w:r w:rsidRPr="00585373">
              <w:t>Effective Date:</w:t>
            </w:r>
          </w:p>
        </w:tc>
        <w:tc>
          <w:tcPr>
            <w:tcW w:w="7049" w:type="dxa"/>
            <w:shd w:val="clear" w:color="auto" w:fill="auto"/>
          </w:tcPr>
          <w:p w14:paraId="1773340F" w14:textId="5C89B65F" w:rsidR="00084E97" w:rsidRPr="00585373" w:rsidRDefault="00A6019A" w:rsidP="00D57B8B">
            <w:pPr>
              <w:pStyle w:val="EffectiveDate"/>
            </w:pPr>
            <w:r>
              <w:t>June 30, 2019</w:t>
            </w:r>
          </w:p>
        </w:tc>
      </w:tr>
      <w:tr w:rsidR="00585373" w:rsidRPr="00585373" w14:paraId="687FDDAD" w14:textId="77777777" w:rsidTr="00D57B8B">
        <w:tc>
          <w:tcPr>
            <w:tcW w:w="2167" w:type="dxa"/>
            <w:shd w:val="clear" w:color="auto" w:fill="auto"/>
          </w:tcPr>
          <w:p w14:paraId="6E55E63F" w14:textId="64607CEC" w:rsidR="00084E97" w:rsidRPr="00585373" w:rsidRDefault="00084E97" w:rsidP="00D57B8B">
            <w:pPr>
              <w:pStyle w:val="Caption"/>
            </w:pPr>
            <w:r w:rsidRPr="00585373">
              <w:t>Rev</w:t>
            </w:r>
            <w:r w:rsidR="00CC28EF">
              <w:t>ISION</w:t>
            </w:r>
            <w:r w:rsidRPr="00585373">
              <w:t>:</w:t>
            </w:r>
          </w:p>
        </w:tc>
        <w:tc>
          <w:tcPr>
            <w:tcW w:w="7049" w:type="dxa"/>
            <w:shd w:val="clear" w:color="auto" w:fill="auto"/>
          </w:tcPr>
          <w:p w14:paraId="706EDF77" w14:textId="4B8539CB" w:rsidR="00084E97" w:rsidRPr="00585373" w:rsidRDefault="00A6019A" w:rsidP="00A6019A">
            <w:pPr>
              <w:pStyle w:val="RevisionNumber"/>
            </w:pPr>
            <w:r>
              <w:t>1.</w:t>
            </w:r>
            <w:r w:rsidR="00B42993">
              <w:t>0</w:t>
            </w:r>
          </w:p>
        </w:tc>
      </w:tr>
    </w:tbl>
    <w:p w14:paraId="1518E3C0" w14:textId="77777777" w:rsidR="00C07A2D" w:rsidRDefault="00C07A2D" w:rsidP="00784DA2">
      <w:pPr>
        <w:pStyle w:val="Heading1"/>
      </w:pPr>
      <w:r w:rsidRPr="00585373">
        <w:t>AUTHORITY</w:t>
      </w:r>
    </w:p>
    <w:p w14:paraId="24201737" w14:textId="10C39D4C" w:rsidR="00F01C14" w:rsidRPr="00B32F1F" w:rsidRDefault="00F01C14" w:rsidP="00F01C14">
      <w:pPr>
        <w:rPr>
          <w:b/>
        </w:rPr>
      </w:pPr>
      <w:r w:rsidRPr="008D1505">
        <w:t xml:space="preserve">To effectuate the mission and purposes of the Arizona Department of Administration (ADOA), </w:t>
      </w:r>
      <w:r w:rsidR="007F2B36">
        <w:t>ADOA</w:t>
      </w:r>
      <w:r w:rsidRPr="008D1505">
        <w:t xml:space="preserve"> shall establish a coordinated plan and program for information technology (IT) implemented and maintained through policies, standards and procedures as authorized by </w:t>
      </w:r>
      <w:r w:rsidRPr="008D1505">
        <w:rPr>
          <w:bCs/>
        </w:rPr>
        <w:t xml:space="preserve">Arizona Revised Statutes (A.R.S.) § </w:t>
      </w:r>
      <w:r w:rsidR="006A0ADA">
        <w:rPr>
          <w:bCs/>
        </w:rPr>
        <w:t>18-104</w:t>
      </w:r>
      <w:r w:rsidR="007F2B36">
        <w:rPr>
          <w:bCs/>
        </w:rPr>
        <w:t xml:space="preserve">. </w:t>
      </w:r>
    </w:p>
    <w:p w14:paraId="1518E3C2" w14:textId="77777777" w:rsidR="00C07A2D" w:rsidRPr="00585373" w:rsidRDefault="00C07A2D" w:rsidP="00784DA2">
      <w:pPr>
        <w:pStyle w:val="Heading1"/>
      </w:pPr>
      <w:r w:rsidRPr="00585373">
        <w:t>PURPOSE</w:t>
      </w:r>
    </w:p>
    <w:p w14:paraId="2D6F67FB" w14:textId="71C4AA90" w:rsidR="00EF4441" w:rsidRDefault="00B42993" w:rsidP="00816148">
      <w:pPr>
        <w:pStyle w:val="Heading2"/>
      </w:pPr>
      <w:r>
        <w:t>The purpose of t</w:t>
      </w:r>
      <w:r w:rsidR="008E0948">
        <w:t xml:space="preserve">his </w:t>
      </w:r>
      <w:r>
        <w:t>p</w:t>
      </w:r>
      <w:r w:rsidR="008E0948">
        <w:t>olicy</w:t>
      </w:r>
      <w:r w:rsidR="00EF4441">
        <w:t xml:space="preserve"> </w:t>
      </w:r>
      <w:r>
        <w:t xml:space="preserve">is to </w:t>
      </w:r>
      <w:r w:rsidR="00E2535E">
        <w:t xml:space="preserve">establish statewide documentation practices </w:t>
      </w:r>
      <w:r w:rsidR="00EF4441">
        <w:t>in the following areas:</w:t>
      </w:r>
    </w:p>
    <w:p w14:paraId="1C10BF3C" w14:textId="78537DFF" w:rsidR="00EF4441" w:rsidRPr="00D5596B" w:rsidRDefault="00D84643" w:rsidP="00FD132C">
      <w:pPr>
        <w:pStyle w:val="Heading3"/>
      </w:pPr>
      <w:r w:rsidRPr="00D5596B">
        <w:t>Data modeling</w:t>
      </w:r>
      <w:r w:rsidR="008C59DA" w:rsidRPr="00D5596B">
        <w:t xml:space="preserve"> </w:t>
      </w:r>
      <w:r w:rsidR="008E0948" w:rsidRPr="00B42993">
        <w:t>–</w:t>
      </w:r>
      <w:r w:rsidR="00493DC3" w:rsidRPr="00B42993">
        <w:t xml:space="preserve"> </w:t>
      </w:r>
      <w:r w:rsidR="00A72782" w:rsidRPr="00B42993">
        <w:t xml:space="preserve">defining </w:t>
      </w:r>
      <w:r w:rsidR="00F11A37" w:rsidRPr="00B42993">
        <w:t xml:space="preserve">and documenting </w:t>
      </w:r>
      <w:r w:rsidR="00A72782" w:rsidRPr="00B42993">
        <w:t>the structure, organization and interrelationships of data</w:t>
      </w:r>
      <w:r w:rsidR="00B42993">
        <w:t>;</w:t>
      </w:r>
    </w:p>
    <w:p w14:paraId="128CC5EA" w14:textId="7E12CA32" w:rsidR="00EF4441" w:rsidRPr="00D5596B" w:rsidRDefault="00EF4441" w:rsidP="00FD132C">
      <w:pPr>
        <w:pStyle w:val="Heading3"/>
      </w:pPr>
      <w:r w:rsidRPr="00B42993">
        <w:t xml:space="preserve">Data flow –defining and documenting relationships among and between the various </w:t>
      </w:r>
      <w:r w:rsidR="000A7053">
        <w:t xml:space="preserve">data </w:t>
      </w:r>
      <w:r w:rsidRPr="00B42993">
        <w:t>components in a program or system</w:t>
      </w:r>
      <w:r w:rsidR="00B42993">
        <w:t>;</w:t>
      </w:r>
    </w:p>
    <w:p w14:paraId="48778686" w14:textId="2D9D28D8" w:rsidR="00EF4441" w:rsidRPr="00D5596B" w:rsidRDefault="00EF4441" w:rsidP="00FD132C">
      <w:pPr>
        <w:pStyle w:val="Heading3"/>
      </w:pPr>
      <w:r w:rsidRPr="00B42993">
        <w:t xml:space="preserve">Metadata – data that describes data structure, classification, </w:t>
      </w:r>
      <w:r w:rsidR="00D01BC5" w:rsidRPr="00B42993">
        <w:t>business concepts and technical attributes of data</w:t>
      </w:r>
      <w:r w:rsidR="00B42993">
        <w:t>; and</w:t>
      </w:r>
    </w:p>
    <w:p w14:paraId="74CB5BB4" w14:textId="7DD93A85" w:rsidR="00B56E56" w:rsidRPr="00C32C5D" w:rsidRDefault="00B56E56" w:rsidP="00FD132C">
      <w:pPr>
        <w:pStyle w:val="Heading3"/>
      </w:pPr>
      <w:r w:rsidRPr="00B42993">
        <w:t>Data Classification – defining and documenting the privacy and risk classification of data.</w:t>
      </w:r>
    </w:p>
    <w:p w14:paraId="1518E3C4" w14:textId="5B982826" w:rsidR="00C07A2D" w:rsidRPr="00585373" w:rsidRDefault="00C07A2D" w:rsidP="00784DA2">
      <w:pPr>
        <w:pStyle w:val="Heading1"/>
      </w:pPr>
      <w:r w:rsidRPr="00585373">
        <w:t>SCOPE</w:t>
      </w:r>
      <w:r w:rsidR="00413E2B">
        <w:t xml:space="preserve"> and Applicability</w:t>
      </w:r>
    </w:p>
    <w:p w14:paraId="6F29C0F3" w14:textId="77EE8A99" w:rsidR="00FC31CE" w:rsidRPr="00E94FA7" w:rsidRDefault="00FC31CE" w:rsidP="007F2B36">
      <w:pPr>
        <w:pStyle w:val="Heading2"/>
      </w:pPr>
      <w:r w:rsidRPr="007F2B36">
        <w:t>This</w:t>
      </w:r>
      <w:r w:rsidRPr="00E94FA7">
        <w:t xml:space="preserve"> policy applies to all employees and contractors within </w:t>
      </w:r>
      <w:r w:rsidR="00235929">
        <w:t>[</w:t>
      </w:r>
      <w:r w:rsidRPr="00E94FA7">
        <w:t>Budget Unit</w:t>
      </w:r>
      <w:r w:rsidR="00235929">
        <w:t>]</w:t>
      </w:r>
      <w:r w:rsidR="007F2B36">
        <w:t xml:space="preserve"> (</w:t>
      </w:r>
      <w:r w:rsidR="00235929">
        <w:t>[Budget Unit Abbreviation]</w:t>
      </w:r>
      <w:r w:rsidR="007F2B36">
        <w:t>)</w:t>
      </w:r>
      <w:r w:rsidRPr="00E94FA7">
        <w:t xml:space="preserve"> who work with data or repositories of data while executing business functions, activities or services for or on behalf of </w:t>
      </w:r>
      <w:r w:rsidR="00235929">
        <w:t>[Budget Unit Abbreviation]</w:t>
      </w:r>
      <w:r w:rsidRPr="00E94FA7">
        <w:t xml:space="preserve"> or its customers.</w:t>
      </w:r>
    </w:p>
    <w:p w14:paraId="13BDF731" w14:textId="650B7B88" w:rsidR="00F11A37" w:rsidRDefault="00122EDA">
      <w:pPr>
        <w:pStyle w:val="Heading2"/>
      </w:pPr>
      <w:r w:rsidRPr="0088275A">
        <w:t xml:space="preserve">This </w:t>
      </w:r>
      <w:r w:rsidR="00493DC3" w:rsidRPr="0088275A">
        <w:t>policy</w:t>
      </w:r>
      <w:r w:rsidRPr="0088275A">
        <w:t xml:space="preserve"> applies to </w:t>
      </w:r>
      <w:r w:rsidR="00F11A37" w:rsidRPr="0088275A">
        <w:t xml:space="preserve">all </w:t>
      </w:r>
      <w:r w:rsidR="00FD132C">
        <w:t xml:space="preserve">Covered Information Systems </w:t>
      </w:r>
      <w:r w:rsidR="008747F8">
        <w:t xml:space="preserve">as defined in P4400 Data Governance Organization Policy and </w:t>
      </w:r>
      <w:r w:rsidR="00FD132C">
        <w:t xml:space="preserve">designated as such by the Data Governance Council of </w:t>
      </w:r>
      <w:r w:rsidR="00235929">
        <w:t>[Budget Unit Abbreviation]</w:t>
      </w:r>
      <w:r w:rsidR="00FD132C">
        <w:t>.</w:t>
      </w:r>
    </w:p>
    <w:p w14:paraId="2F742A7C" w14:textId="0E18C388" w:rsidR="00A02CD9" w:rsidRPr="0088275A" w:rsidRDefault="00CD778E" w:rsidP="00A02CD9">
      <w:pPr>
        <w:pStyle w:val="Heading2"/>
        <w:spacing w:after="0"/>
      </w:pPr>
      <w:r>
        <w:t>S</w:t>
      </w:r>
      <w:r w:rsidR="00A02CD9" w:rsidRPr="00D27845">
        <w:t xml:space="preserve">pecific standards issued under this policy may </w:t>
      </w:r>
      <w:r>
        <w:t>extend applicability beyond Covered Information Systems</w:t>
      </w:r>
      <w:r w:rsidR="00A02CD9" w:rsidRPr="00D27845">
        <w:t>.</w:t>
      </w:r>
    </w:p>
    <w:p w14:paraId="570FB97D" w14:textId="2EA2F842" w:rsidR="00661986" w:rsidRDefault="00661986" w:rsidP="00661986">
      <w:pPr>
        <w:pStyle w:val="Heading2"/>
        <w:spacing w:after="0"/>
      </w:pPr>
      <w:r>
        <w:lastRenderedPageBreak/>
        <w:t xml:space="preserve">Applicability of this policy to third parties is governed by contractual agreements entered into between </w:t>
      </w:r>
      <w:r w:rsidR="00235929">
        <w:t>[Budget Unit Abbreviation]</w:t>
      </w:r>
      <w:r>
        <w:t>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7F5A43A3" w14:textId="3560A54C" w:rsidR="00D428D5" w:rsidRPr="0088275A" w:rsidRDefault="00D428D5">
      <w:pPr>
        <w:pStyle w:val="Heading2"/>
      </w:pPr>
      <w:r w:rsidRPr="0088275A">
        <w:t>With respect to all other Information Systems in service as of the Effective Date</w:t>
      </w:r>
      <w:r w:rsidR="00F01C14">
        <w:t>,</w:t>
      </w:r>
      <w:r w:rsidRPr="0088275A">
        <w:t xml:space="preserve"> implementation of this </w:t>
      </w:r>
      <w:r w:rsidR="00493DC3" w:rsidRPr="0088275A">
        <w:t>policy</w:t>
      </w:r>
      <w:r w:rsidRPr="0088275A">
        <w:t xml:space="preserve"> is recommended but is not mandatory. If such systems are already compliant as of the Effective Date</w:t>
      </w:r>
      <w:r w:rsidR="00E2535E">
        <w:t>,</w:t>
      </w:r>
      <w:r w:rsidRPr="0088275A">
        <w:t xml:space="preserve"> procedures to keep them compliant for the remainder of their lifetime should be implemented or continued.</w:t>
      </w:r>
    </w:p>
    <w:p w14:paraId="67552643" w14:textId="3CA60869" w:rsidR="00D428D5" w:rsidRPr="0088275A" w:rsidRDefault="00D428D5">
      <w:pPr>
        <w:pStyle w:val="Heading2"/>
      </w:pPr>
      <w:r w:rsidRPr="0088275A">
        <w:t xml:space="preserve">This </w:t>
      </w:r>
      <w:r w:rsidR="00493DC3" w:rsidRPr="0088275A">
        <w:t>policy</w:t>
      </w:r>
      <w:r w:rsidRPr="0088275A">
        <w:t xml:space="preserve"> shall be referenced in Business Requirements Documents, </w:t>
      </w:r>
      <w:r w:rsidR="00286DBE">
        <w:t xml:space="preserve">Requests for Information, </w:t>
      </w:r>
      <w:r w:rsidRPr="0088275A">
        <w:t xml:space="preserve">Requests for Proposal, Statements of Work and other documents that specify </w:t>
      </w:r>
      <w:r w:rsidR="00235929">
        <w:t>Business</w:t>
      </w:r>
      <w:r w:rsidRPr="0088275A">
        <w:t xml:space="preserve">and technical specifications of Information Systems being developed, </w:t>
      </w:r>
      <w:r w:rsidR="00286DBE">
        <w:t xml:space="preserve">maintained, </w:t>
      </w:r>
      <w:r w:rsidR="008747F8">
        <w:t xml:space="preserve">or </w:t>
      </w:r>
      <w:r w:rsidRPr="0088275A">
        <w:t>procured.</w:t>
      </w:r>
    </w:p>
    <w:p w14:paraId="509DC337" w14:textId="760B325E" w:rsidR="00ED02F8" w:rsidRPr="0088275A" w:rsidRDefault="00235929">
      <w:pPr>
        <w:pStyle w:val="Heading2"/>
      </w:pPr>
      <w:r>
        <w:t>[Budget Unit Abbreviation]</w:t>
      </w:r>
      <w:r>
        <w:t xml:space="preserve"> </w:t>
      </w:r>
      <w:r w:rsidR="00ED02F8" w:rsidRPr="0088275A">
        <w:t xml:space="preserve">and Third parties supplying information systems to </w:t>
      </w:r>
      <w:r>
        <w:t>[Budget Unit Abbreviation]</w:t>
      </w:r>
      <w:r w:rsidR="00ED02F8" w:rsidRPr="0088275A">
        <w:t>or developing information systems on behalf of</w:t>
      </w:r>
      <w:r w:rsidR="00FC31CE">
        <w:t xml:space="preserve"> </w:t>
      </w:r>
      <w:r>
        <w:t>[Budget Unit Abbreviation]</w:t>
      </w:r>
      <w:r w:rsidR="00ED02F8" w:rsidRPr="0088275A">
        <w:t xml:space="preserve">shall be required to comply with this </w:t>
      </w:r>
      <w:r w:rsidR="00041AFE">
        <w:t>Policy</w:t>
      </w:r>
      <w:r w:rsidR="00041AFE" w:rsidRPr="0088275A">
        <w:t xml:space="preserve"> </w:t>
      </w:r>
      <w:r w:rsidR="00ED02F8" w:rsidRPr="0088275A">
        <w:t>including documentation to demonstrate compliance with all State policies and documented security controls.</w:t>
      </w:r>
    </w:p>
    <w:p w14:paraId="61218BCC" w14:textId="7AE1201E" w:rsidR="00F01C14" w:rsidRPr="00575636" w:rsidRDefault="00F01C14" w:rsidP="00F01C14">
      <w:pPr>
        <w:pStyle w:val="Heading2"/>
        <w:spacing w:after="0"/>
      </w:pPr>
      <w:r>
        <w:t>This policy does not apply to file systems, file repositories, electronic documents, images or other files</w:t>
      </w:r>
      <w:r w:rsidR="008747F8">
        <w:t>.</w:t>
      </w:r>
      <w:r>
        <w:t xml:space="preserve"> </w:t>
      </w:r>
    </w:p>
    <w:p w14:paraId="1518E3C6" w14:textId="77777777" w:rsidR="00252120" w:rsidRPr="00585373" w:rsidRDefault="00252120" w:rsidP="00252120">
      <w:pPr>
        <w:pStyle w:val="Heading1"/>
      </w:pPr>
      <w:r w:rsidRPr="00585373">
        <w:t>EXCEPTIONS</w:t>
      </w:r>
    </w:p>
    <w:p w14:paraId="3DC4A912" w14:textId="77777777" w:rsidR="00A66CF9" w:rsidRDefault="00A66CF9" w:rsidP="00A66CF9">
      <w:pPr>
        <w:pStyle w:val="Heading2"/>
        <w:spacing w:before="0" w:after="160" w:line="259" w:lineRule="auto"/>
        <w:ind w:left="1008" w:hanging="576"/>
      </w:pPr>
      <w:r w:rsidRPr="00BB2FE8">
        <w:t>P</w:t>
      </w:r>
      <w:r>
        <w:t xml:space="preserve">olicies, Standards and Procedures </w:t>
      </w:r>
      <w:r w:rsidRPr="00BB2FE8">
        <w:t>may be expanded or exceptions ma</w:t>
      </w:r>
      <w:r>
        <w:t>y be taken by following the Statewide</w:t>
      </w:r>
      <w:r w:rsidRPr="00BB2FE8">
        <w:t xml:space="preserve"> Policy Exception Procedure. </w:t>
      </w:r>
    </w:p>
    <w:p w14:paraId="1518E3C8" w14:textId="77777777" w:rsidR="00252120" w:rsidRPr="00585373" w:rsidRDefault="00252120" w:rsidP="00252120">
      <w:pPr>
        <w:pStyle w:val="Heading1"/>
      </w:pPr>
      <w:r w:rsidRPr="00585373">
        <w:t>ROLES AND RESPONSIBILITIES</w:t>
      </w:r>
    </w:p>
    <w:p w14:paraId="61174EA1" w14:textId="24E1A8F7" w:rsidR="00FC31CE" w:rsidRPr="00FC31CE" w:rsidRDefault="00FC31CE" w:rsidP="00FC31CE">
      <w:pPr>
        <w:pStyle w:val="Heading2"/>
      </w:pPr>
      <w:r w:rsidRPr="00FC31CE">
        <w:t xml:space="preserve">The Chief Executive Officer </w:t>
      </w:r>
      <w:r w:rsidR="007F2B36">
        <w:t xml:space="preserve">(Director) </w:t>
      </w:r>
      <w:r w:rsidRPr="00FC31CE">
        <w:t xml:space="preserve">of </w:t>
      </w:r>
      <w:r w:rsidR="00235929">
        <w:t>[Budget Unit Abbreviation]</w:t>
      </w:r>
      <w:r w:rsidR="00235929">
        <w:t xml:space="preserve"> </w:t>
      </w:r>
      <w:r w:rsidR="007F2B36">
        <w:t>or his/her designee</w:t>
      </w:r>
      <w:r w:rsidRPr="00FC31CE">
        <w:t xml:space="preserve"> shall ensur</w:t>
      </w:r>
      <w:r w:rsidR="007F2B36">
        <w:t>e</w:t>
      </w:r>
      <w:r w:rsidRPr="00FC31CE">
        <w:t xml:space="preserve"> the effective implementation of Information Technology Policies, Standards, and Procedures (PSPs) within </w:t>
      </w:r>
      <w:r w:rsidR="00235929">
        <w:t>[Budget Unit Abbreviation]</w:t>
      </w:r>
      <w:r w:rsidRPr="00FC31CE">
        <w:t>.</w:t>
      </w:r>
    </w:p>
    <w:p w14:paraId="014B6265" w14:textId="1FF3D1F0" w:rsidR="00FC31CE" w:rsidRPr="00FC31CE" w:rsidRDefault="00235929" w:rsidP="00FC31CE">
      <w:pPr>
        <w:pStyle w:val="Heading2"/>
      </w:pPr>
      <w:r>
        <w:t>[Budget Unit Abbreviation]</w:t>
      </w:r>
      <w:r w:rsidR="00FC31CE" w:rsidRPr="00FC31CE">
        <w:t xml:space="preserve"> Supervisors shall ensure that employees and contractors are appropriately trained and educated on this Policy and shall monitor employee and contractor activities to ensure compliance.</w:t>
      </w:r>
    </w:p>
    <w:p w14:paraId="6F28D774" w14:textId="7DD476F7" w:rsidR="00F01C14" w:rsidRPr="00FC31CE" w:rsidRDefault="00FC31CE" w:rsidP="00FC31CE">
      <w:pPr>
        <w:pStyle w:val="Heading2"/>
      </w:pPr>
      <w:r w:rsidRPr="00FC31CE">
        <w:t>Employees and con</w:t>
      </w:r>
      <w:r>
        <w:t>t</w:t>
      </w:r>
      <w:r w:rsidRPr="00FC31CE">
        <w:t>ractors</w:t>
      </w:r>
      <w:r w:rsidR="00F01C14" w:rsidRPr="00FC31CE">
        <w:t xml:space="preserve"> shall adhere to all state and </w:t>
      </w:r>
      <w:r w:rsidR="00235929">
        <w:t>[Budget Unit Abbreviation]</w:t>
      </w:r>
      <w:r>
        <w:t xml:space="preserve"> </w:t>
      </w:r>
      <w:r w:rsidR="00F01C14" w:rsidRPr="00FC31CE">
        <w:t>policies, standards and procedures pertaining to the use of the State IT resources.</w:t>
      </w:r>
    </w:p>
    <w:p w14:paraId="638271E3" w14:textId="50557BA5" w:rsidR="00FC31CE" w:rsidRPr="00FC31CE" w:rsidRDefault="00FC31CE" w:rsidP="00FC31CE">
      <w:pPr>
        <w:pStyle w:val="Heading2"/>
      </w:pPr>
      <w:r w:rsidRPr="00FC31CE">
        <w:t>The Data Policy Council, Data Management Committee, Data Owners, Data Custodians and Data Stewards shall be designated and shall carry out the duties assigned to them under P</w:t>
      </w:r>
      <w:r w:rsidR="00CD778E">
        <w:t>4</w:t>
      </w:r>
      <w:r w:rsidRPr="00FC31CE">
        <w:t>400 – Data Governance Organization Policy and any other duties assigned to them under this policy.</w:t>
      </w:r>
    </w:p>
    <w:p w14:paraId="1518E3CA" w14:textId="0B533097" w:rsidR="00C07A2D" w:rsidRPr="00585373" w:rsidRDefault="00493DC3" w:rsidP="00784DA2">
      <w:pPr>
        <w:pStyle w:val="Heading1"/>
      </w:pPr>
      <w:r>
        <w:lastRenderedPageBreak/>
        <w:t>POLIC</w:t>
      </w:r>
      <w:r w:rsidR="00F01C14">
        <w:t>y</w:t>
      </w:r>
    </w:p>
    <w:p w14:paraId="3BE48A34" w14:textId="38D26E19" w:rsidR="00AD1583" w:rsidRDefault="00235929" w:rsidP="000974FA">
      <w:pPr>
        <w:pStyle w:val="Heading2"/>
      </w:pPr>
      <w:r>
        <w:t>[Budget Unit Abbreviation]</w:t>
      </w:r>
      <w:r w:rsidR="00DD4D3C" w:rsidRPr="00585373">
        <w:t xml:space="preserve"> </w:t>
      </w:r>
      <w:r w:rsidR="00AD1583" w:rsidRPr="00585373">
        <w:t>shall complete</w:t>
      </w:r>
      <w:r w:rsidR="00334D3F">
        <w:t xml:space="preserve">, </w:t>
      </w:r>
      <w:r w:rsidR="00AD1583" w:rsidRPr="00585373">
        <w:t xml:space="preserve">update </w:t>
      </w:r>
      <w:r w:rsidR="00AD1583">
        <w:t xml:space="preserve">and maintain </w:t>
      </w:r>
      <w:r w:rsidR="00AD1583" w:rsidRPr="00585373">
        <w:t xml:space="preserve">throughout the </w:t>
      </w:r>
      <w:r w:rsidR="00AD1583">
        <w:t xml:space="preserve">life </w:t>
      </w:r>
      <w:r w:rsidR="00AD1583" w:rsidRPr="00585373">
        <w:t xml:space="preserve">cycle of </w:t>
      </w:r>
      <w:r w:rsidR="00AD1583">
        <w:t>a</w:t>
      </w:r>
      <w:r w:rsidR="00FF54F2">
        <w:t xml:space="preserve"> </w:t>
      </w:r>
      <w:r w:rsidR="003B738B">
        <w:t>C</w:t>
      </w:r>
      <w:r w:rsidR="00FF54F2">
        <w:t xml:space="preserve">overed </w:t>
      </w:r>
      <w:r w:rsidR="00AD1583">
        <w:t xml:space="preserve">Information System </w:t>
      </w:r>
      <w:r w:rsidR="003B06E8">
        <w:t xml:space="preserve">at a minimum the Physical Data Model and Physical Data Flow Diagram and the metadata repository for the Information System’s data. </w:t>
      </w:r>
      <w:r>
        <w:t>[Budget Unit Abbreviation]</w:t>
      </w:r>
      <w:r w:rsidR="003B06E8">
        <w:t xml:space="preserve"> may include </w:t>
      </w:r>
      <w:r w:rsidR="00A047CA">
        <w:t xml:space="preserve">the </w:t>
      </w:r>
      <w:r w:rsidR="003B06E8">
        <w:t xml:space="preserve">Conceptual Data Model, </w:t>
      </w:r>
      <w:r w:rsidR="00A047CA">
        <w:t xml:space="preserve">Logical Data Model, </w:t>
      </w:r>
      <w:r w:rsidR="003B06E8">
        <w:t xml:space="preserve">Conceptual Data Flow Diagram and </w:t>
      </w:r>
      <w:r w:rsidR="00A047CA">
        <w:t xml:space="preserve">Logical </w:t>
      </w:r>
      <w:r w:rsidR="00476A5E">
        <w:t>Data Flow Diagrams.</w:t>
      </w:r>
    </w:p>
    <w:p w14:paraId="611B7498" w14:textId="47462A80" w:rsidR="000974FA" w:rsidRPr="000974FA" w:rsidRDefault="000974FA" w:rsidP="000974FA">
      <w:pPr>
        <w:pStyle w:val="Heading2"/>
      </w:pPr>
      <w:r>
        <w:t xml:space="preserve">Business requirements, budgets, project plans and related documents prepared for any project shall include the procedures and </w:t>
      </w:r>
      <w:r w:rsidR="00334D3F">
        <w:t xml:space="preserve">resource </w:t>
      </w:r>
      <w:r>
        <w:t xml:space="preserve">budget necessary for compliance with this </w:t>
      </w:r>
      <w:r w:rsidR="00493DC3">
        <w:t>policy</w:t>
      </w:r>
      <w:r>
        <w:t xml:space="preserve">. The absence of </w:t>
      </w:r>
      <w:r w:rsidR="00FC7F9F">
        <w:t xml:space="preserve">a project </w:t>
      </w:r>
      <w:r>
        <w:t xml:space="preserve">requirement to comply with this </w:t>
      </w:r>
      <w:r w:rsidR="00493DC3">
        <w:t>policy</w:t>
      </w:r>
      <w:r>
        <w:t>, or the failure to allocate time and resources to the underlying tasks shall not justify its omission from the project nor absolve the project stakeholders from compliance.</w:t>
      </w:r>
    </w:p>
    <w:p w14:paraId="4996C5FB" w14:textId="24491559" w:rsidR="00AD1583" w:rsidRDefault="00235929" w:rsidP="000974FA">
      <w:pPr>
        <w:pStyle w:val="Heading2"/>
      </w:pPr>
      <w:r>
        <w:t>[Budget Unit Abbreviation]</w:t>
      </w:r>
      <w:r w:rsidR="00AD1583">
        <w:t xml:space="preserve"> shall provide appropriate tools, training and a document repository to facilitate compliance with this </w:t>
      </w:r>
      <w:r w:rsidR="00493DC3">
        <w:t>policy</w:t>
      </w:r>
      <w:r w:rsidR="00AD1583">
        <w:t xml:space="preserve"> by employees and contracted third parties. </w:t>
      </w:r>
      <w:r w:rsidR="00FF54F2">
        <w:t>These tools will be referred to as Data Management Tools.</w:t>
      </w:r>
    </w:p>
    <w:p w14:paraId="6E88186E" w14:textId="6681359A" w:rsidR="00FF54F2" w:rsidRDefault="00A047CA" w:rsidP="000974FA">
      <w:pPr>
        <w:pStyle w:val="Heading2"/>
      </w:pPr>
      <w:r>
        <w:t xml:space="preserve">The following </w:t>
      </w:r>
      <w:r w:rsidR="00FF54F2">
        <w:t>Data Management Tool</w:t>
      </w:r>
      <w:r>
        <w:t xml:space="preserve"> capabilities </w:t>
      </w:r>
      <w:r w:rsidR="00FF54F2">
        <w:t xml:space="preserve">and </w:t>
      </w:r>
      <w:r w:rsidR="00FC7F9F">
        <w:t xml:space="preserve">process </w:t>
      </w:r>
      <w:r w:rsidR="00FF54F2">
        <w:t xml:space="preserve">methodologies </w:t>
      </w:r>
      <w:r w:rsidR="00225E6D">
        <w:t>shall be utilized in</w:t>
      </w:r>
      <w:r>
        <w:t xml:space="preserve"> </w:t>
      </w:r>
      <w:r w:rsidR="00FF54F2">
        <w:t xml:space="preserve">compliance with this </w:t>
      </w:r>
      <w:r w:rsidR="00493DC3">
        <w:t>Policy</w:t>
      </w:r>
      <w:r w:rsidR="00225E6D">
        <w:t>:</w:t>
      </w:r>
    </w:p>
    <w:p w14:paraId="4A39D775" w14:textId="5B039A04" w:rsidR="00A047CA" w:rsidRPr="006741F2" w:rsidRDefault="00493DC3" w:rsidP="00BF2264">
      <w:pPr>
        <w:pStyle w:val="Heading3"/>
      </w:pPr>
      <w:r>
        <w:t>D</w:t>
      </w:r>
      <w:r w:rsidR="00A047CA" w:rsidRPr="006741F2">
        <w:t>ata flow diagram</w:t>
      </w:r>
      <w:r>
        <w:t xml:space="preserve">s and </w:t>
      </w:r>
      <w:r w:rsidR="000F68F6">
        <w:t>d</w:t>
      </w:r>
      <w:r>
        <w:t xml:space="preserve">ata </w:t>
      </w:r>
      <w:r w:rsidR="000F68F6">
        <w:t>m</w:t>
      </w:r>
      <w:r>
        <w:t xml:space="preserve">odeling tools and methodologies </w:t>
      </w:r>
      <w:r w:rsidR="00A047CA" w:rsidRPr="006741F2">
        <w:t>sh</w:t>
      </w:r>
      <w:r w:rsidR="00FF54F2" w:rsidRPr="006741F2">
        <w:t>ould</w:t>
      </w:r>
      <w:r w:rsidR="00A047CA" w:rsidRPr="006741F2">
        <w:t xml:space="preserve"> conform to </w:t>
      </w:r>
      <w:r>
        <w:t>a consistent</w:t>
      </w:r>
      <w:r w:rsidR="00A047CA" w:rsidRPr="006741F2">
        <w:t xml:space="preserve"> methodology</w:t>
      </w:r>
      <w:r>
        <w:t xml:space="preserve"> to be recommended </w:t>
      </w:r>
      <w:r w:rsidR="007F2B36">
        <w:t xml:space="preserve">and adopted </w:t>
      </w:r>
      <w:r>
        <w:t>by the Data Management Committee</w:t>
      </w:r>
      <w:r w:rsidR="007F2B36">
        <w:t xml:space="preserve"> based on the needs of </w:t>
      </w:r>
      <w:r w:rsidR="00235929">
        <w:t>[Budget Unit Abbreviation]</w:t>
      </w:r>
      <w:r>
        <w:t xml:space="preserve">. Users </w:t>
      </w:r>
      <w:r w:rsidR="0015071A">
        <w:t xml:space="preserve">shall </w:t>
      </w:r>
      <w:r>
        <w:t>be trained to use the chosen methodology</w:t>
      </w:r>
      <w:r w:rsidR="0015071A">
        <w:t xml:space="preserve"> and budget shall be allocated for such training</w:t>
      </w:r>
      <w:r w:rsidR="00A047CA" w:rsidRPr="006741F2">
        <w:t>.</w:t>
      </w:r>
    </w:p>
    <w:p w14:paraId="06D1E88F" w14:textId="04097601" w:rsidR="00A047CA" w:rsidRPr="006741F2" w:rsidRDefault="00A047CA" w:rsidP="00BF2264">
      <w:pPr>
        <w:pStyle w:val="Heading3"/>
      </w:pPr>
      <w:r w:rsidRPr="006741F2">
        <w:t xml:space="preserve">Metadata repositories </w:t>
      </w:r>
      <w:r w:rsidR="007676B4">
        <w:t>should</w:t>
      </w:r>
      <w:r w:rsidR="007676B4" w:rsidRPr="006741F2">
        <w:t xml:space="preserve"> </w:t>
      </w:r>
      <w:r w:rsidRPr="006741F2">
        <w:t>conform to</w:t>
      </w:r>
      <w:r w:rsidR="003634CF">
        <w:t xml:space="preserve"> </w:t>
      </w:r>
      <w:r w:rsidRPr="006741F2">
        <w:t>ISO 11179</w:t>
      </w:r>
      <w:r w:rsidR="00B56E56">
        <w:t xml:space="preserve"> or to another standard approved by the Chief Information Officer upon the recommendation of the Data Management Committee</w:t>
      </w:r>
      <w:r w:rsidR="007F2B36">
        <w:t xml:space="preserve"> based on the needs of </w:t>
      </w:r>
      <w:r w:rsidR="00235929">
        <w:t>[Budget Unit Abbreviation]</w:t>
      </w:r>
      <w:r w:rsidRPr="006741F2">
        <w:t>.</w:t>
      </w:r>
    </w:p>
    <w:p w14:paraId="74FFFB4A" w14:textId="58E13511" w:rsidR="00FF54F2" w:rsidRPr="006741F2" w:rsidRDefault="007676B4" w:rsidP="00BF2264">
      <w:pPr>
        <w:pStyle w:val="Heading3"/>
      </w:pPr>
      <w:r>
        <w:t>I</w:t>
      </w:r>
      <w:r w:rsidR="00860B05" w:rsidRPr="006741F2">
        <w:t xml:space="preserve">f a given project </w:t>
      </w:r>
      <w:r w:rsidR="00FC7F9F" w:rsidRPr="006741F2">
        <w:t xml:space="preserve">or </w:t>
      </w:r>
      <w:r w:rsidR="00860B05" w:rsidRPr="006741F2">
        <w:t xml:space="preserve">implementation </w:t>
      </w:r>
      <w:r w:rsidR="00FC7F9F" w:rsidRPr="006741F2">
        <w:t>wishes to make use of a methodology</w:t>
      </w:r>
      <w:r>
        <w:t xml:space="preserve"> or tool that does not comply with these recommendations</w:t>
      </w:r>
      <w:r w:rsidR="00FC7F9F" w:rsidRPr="006741F2">
        <w:t xml:space="preserve"> </w:t>
      </w:r>
      <w:r w:rsidR="00FF54F2" w:rsidRPr="006741F2">
        <w:t xml:space="preserve">it may be substituted with another tool </w:t>
      </w:r>
      <w:r w:rsidR="00FC7F9F" w:rsidRPr="006741F2">
        <w:t xml:space="preserve">or methodology </w:t>
      </w:r>
      <w:r w:rsidR="00860B05" w:rsidRPr="006741F2">
        <w:t>under the following conditions:</w:t>
      </w:r>
    </w:p>
    <w:p w14:paraId="2883160F" w14:textId="1A3D4E88" w:rsidR="00894461" w:rsidRPr="000F68F6" w:rsidRDefault="003634CF" w:rsidP="006A0ADA">
      <w:pPr>
        <w:pStyle w:val="Heading4"/>
      </w:pPr>
      <w:r w:rsidRPr="000F68F6">
        <w:t xml:space="preserve">The reasons for choosing an alternate </w:t>
      </w:r>
      <w:r w:rsidR="00FF54F2" w:rsidRPr="000F68F6">
        <w:t xml:space="preserve">tool </w:t>
      </w:r>
      <w:r w:rsidR="00521E6A" w:rsidRPr="000F68F6">
        <w:t xml:space="preserve">or methodology </w:t>
      </w:r>
      <w:r w:rsidR="00860B05" w:rsidRPr="000F68F6">
        <w:t>and the costs and risks of using an alternate tool</w:t>
      </w:r>
      <w:r w:rsidR="00521E6A" w:rsidRPr="000F68F6">
        <w:t xml:space="preserve"> or methodology</w:t>
      </w:r>
      <w:r w:rsidR="00860B05" w:rsidRPr="000F68F6">
        <w:t xml:space="preserve"> </w:t>
      </w:r>
      <w:r w:rsidRPr="000F68F6">
        <w:t xml:space="preserve">shall be documented and </w:t>
      </w:r>
      <w:r w:rsidR="00860B05" w:rsidRPr="000F68F6">
        <w:t>evaluated</w:t>
      </w:r>
      <w:r w:rsidR="00A548C9" w:rsidRPr="000F68F6">
        <w:t>;</w:t>
      </w:r>
    </w:p>
    <w:p w14:paraId="5DB50485" w14:textId="3CFA70F4" w:rsidR="00894461" w:rsidRPr="000F68F6" w:rsidRDefault="003634CF" w:rsidP="006A0ADA">
      <w:pPr>
        <w:pStyle w:val="Heading4"/>
      </w:pPr>
      <w:r w:rsidRPr="000F68F6">
        <w:t>Necessary and sufficient b</w:t>
      </w:r>
      <w:r w:rsidR="008D26D4" w:rsidRPr="000F68F6">
        <w:t>usiness processes and training</w:t>
      </w:r>
      <w:r w:rsidRPr="000F68F6">
        <w:t xml:space="preserve"> shall be provided</w:t>
      </w:r>
      <w:r w:rsidR="008D26D4" w:rsidRPr="000F68F6">
        <w:t xml:space="preserve"> to </w:t>
      </w:r>
      <w:r w:rsidRPr="000F68F6">
        <w:t xml:space="preserve">mitigate the risks, minimize the costs and </w:t>
      </w:r>
      <w:r w:rsidR="008D26D4" w:rsidRPr="000F68F6">
        <w:t xml:space="preserve">successfully implement the </w:t>
      </w:r>
      <w:r w:rsidRPr="000F68F6">
        <w:t xml:space="preserve">alternate technology or methodology </w:t>
      </w:r>
      <w:r w:rsidR="008D26D4" w:rsidRPr="000F68F6">
        <w:t>in a sustainable manner</w:t>
      </w:r>
      <w:r w:rsidR="00A548C9" w:rsidRPr="000F68F6">
        <w:t>;</w:t>
      </w:r>
      <w:r w:rsidR="008D26D4" w:rsidRPr="000F68F6">
        <w:t xml:space="preserve"> and</w:t>
      </w:r>
    </w:p>
    <w:p w14:paraId="063BC32A" w14:textId="1EF00970" w:rsidR="00860B05" w:rsidRPr="000F68F6" w:rsidRDefault="00FC7F9F" w:rsidP="006A0ADA">
      <w:pPr>
        <w:pStyle w:val="Heading4"/>
      </w:pPr>
      <w:r w:rsidRPr="000F68F6">
        <w:t xml:space="preserve">The </w:t>
      </w:r>
      <w:r w:rsidR="003634CF" w:rsidRPr="000F68F6">
        <w:t xml:space="preserve">alternate technology or methodology, business processes, training and implementation plans shall </w:t>
      </w:r>
      <w:r w:rsidR="00860B05" w:rsidRPr="000F68F6">
        <w:t>be</w:t>
      </w:r>
      <w:r w:rsidR="003634CF" w:rsidRPr="000F68F6">
        <w:t xml:space="preserve"> </w:t>
      </w:r>
      <w:r w:rsidR="00860B05" w:rsidRPr="000F68F6">
        <w:t xml:space="preserve">reviewed and approved for use by the </w:t>
      </w:r>
      <w:r w:rsidR="003634CF" w:rsidRPr="000F68F6">
        <w:t>Chief Information Officer upon the recommendation of the Data Management Committee</w:t>
      </w:r>
      <w:r w:rsidR="00860B05" w:rsidRPr="000F68F6">
        <w:t>.</w:t>
      </w:r>
    </w:p>
    <w:p w14:paraId="3937DE44" w14:textId="67AB3851" w:rsidR="00BF2264" w:rsidRDefault="00BF2264" w:rsidP="00BF2264">
      <w:pPr>
        <w:pStyle w:val="Heading2"/>
      </w:pPr>
      <w:r>
        <w:t>Data Classification</w:t>
      </w:r>
    </w:p>
    <w:p w14:paraId="403E92E5" w14:textId="1EF35549" w:rsidR="00BF2264" w:rsidRDefault="00BF2264" w:rsidP="00BF2264">
      <w:pPr>
        <w:pStyle w:val="Heading3"/>
      </w:pPr>
      <w:r>
        <w:t>Classification Definitions by Privacy -- Data shall be classified according to its degree of sensitivity into the categories specified in Statewide Policy Framework P8110- Data Classification. This classification will be referred to as the Privacy Classification.</w:t>
      </w:r>
    </w:p>
    <w:p w14:paraId="0BB9CE60" w14:textId="735B2628" w:rsidR="00BF2264" w:rsidRDefault="00BF2264" w:rsidP="00BF2264">
      <w:pPr>
        <w:pStyle w:val="Heading3"/>
      </w:pPr>
      <w:r>
        <w:lastRenderedPageBreak/>
        <w:t xml:space="preserve">Classification Definitions by Risk -- </w:t>
      </w:r>
      <w:r>
        <w:rPr>
          <w:rStyle w:val="ListParagraphChar"/>
        </w:rPr>
        <w:t>R</w:t>
      </w:r>
      <w:r w:rsidRPr="00655534">
        <w:rPr>
          <w:rStyle w:val="ListParagraphChar"/>
        </w:rPr>
        <w:t xml:space="preserve">isk levels </w:t>
      </w:r>
      <w:r>
        <w:rPr>
          <w:rStyle w:val="ListParagraphChar"/>
        </w:rPr>
        <w:t xml:space="preserve">shall be assigned based on the impact of a security breach or disclosure event </w:t>
      </w:r>
      <w:r w:rsidR="00680ECC">
        <w:rPr>
          <w:rStyle w:val="ListParagraphChar"/>
        </w:rPr>
        <w:t>based on P8120 Information Security Program.</w:t>
      </w:r>
    </w:p>
    <w:p w14:paraId="57929D23" w14:textId="77777777" w:rsidR="00BF2264" w:rsidRPr="005A0A78" w:rsidRDefault="00BF2264" w:rsidP="00BF2264">
      <w:pPr>
        <w:pStyle w:val="Heading3"/>
      </w:pPr>
      <w:r>
        <w:t>Transitional provisions</w:t>
      </w:r>
    </w:p>
    <w:p w14:paraId="2EA327C6" w14:textId="77777777" w:rsidR="00BF2264" w:rsidRPr="00C32C5D" w:rsidRDefault="00BF2264" w:rsidP="006A0ADA">
      <w:pPr>
        <w:pStyle w:val="Heading4"/>
        <w:rPr>
          <w:b/>
        </w:rPr>
      </w:pPr>
      <w:r w:rsidRPr="00940615">
        <w:t xml:space="preserve">Data that has not yet been subjected to a classification process, or for which the classification is unknown or missing, is deemed to be </w:t>
      </w:r>
      <w:r>
        <w:t>Confidential</w:t>
      </w:r>
      <w:r w:rsidRPr="00940615">
        <w:t>.</w:t>
      </w:r>
    </w:p>
    <w:p w14:paraId="4439AB86" w14:textId="77777777" w:rsidR="00BF2264" w:rsidRPr="00C32C5D" w:rsidRDefault="00BF2264" w:rsidP="006A0ADA">
      <w:pPr>
        <w:pStyle w:val="Heading4"/>
        <w:rPr>
          <w:b/>
        </w:rPr>
      </w:pPr>
      <w:r w:rsidRPr="006F2D3A">
        <w:t>Data shall be classified prior to fulfilling any public record request relating to the data specified in the request.</w:t>
      </w:r>
    </w:p>
    <w:p w14:paraId="7376104A" w14:textId="3CA67387" w:rsidR="00BF2264" w:rsidRPr="00C32C5D" w:rsidRDefault="00BF2264" w:rsidP="006A0ADA">
      <w:pPr>
        <w:pStyle w:val="Heading4"/>
        <w:rPr>
          <w:b/>
        </w:rPr>
      </w:pPr>
      <w:r>
        <w:t xml:space="preserve">Data Owners shall submit a plan to the Director within 180 days of the effective date of this </w:t>
      </w:r>
      <w:r w:rsidR="005926A5">
        <w:t xml:space="preserve">Policy </w:t>
      </w:r>
      <w:r>
        <w:t xml:space="preserve">whereby data will be explicitly classified by a </w:t>
      </w:r>
      <w:r w:rsidR="005926A5">
        <w:t xml:space="preserve">specified </w:t>
      </w:r>
      <w:r>
        <w:t>date.</w:t>
      </w:r>
    </w:p>
    <w:p w14:paraId="2CB4DE93" w14:textId="0848508A" w:rsidR="00BF2264" w:rsidRPr="00D5596B" w:rsidRDefault="00BF2264" w:rsidP="0075049C">
      <w:pPr>
        <w:pStyle w:val="Heading3"/>
        <w:rPr>
          <w:u w:val="single"/>
        </w:rPr>
      </w:pPr>
      <w:r>
        <w:t>Ad</w:t>
      </w:r>
      <w:r w:rsidRPr="00041AFE">
        <w:t>d</w:t>
      </w:r>
      <w:r>
        <w:t>itional Classifications</w:t>
      </w:r>
      <w:r w:rsidR="00225E6D">
        <w:t xml:space="preserve"> </w:t>
      </w:r>
      <w:r w:rsidR="00235929">
        <w:t>–</w:t>
      </w:r>
      <w:r w:rsidR="00225E6D">
        <w:t xml:space="preserve"> </w:t>
      </w:r>
      <w:r w:rsidR="00235929">
        <w:t>If [Budget Unit Abbreviation]</w:t>
      </w:r>
      <w:r w:rsidR="005926A5" w:rsidRPr="000679BE">
        <w:t xml:space="preserve"> </w:t>
      </w:r>
      <w:r w:rsidRPr="000679BE">
        <w:t>requir</w:t>
      </w:r>
      <w:r w:rsidR="00235929">
        <w:t>es</w:t>
      </w:r>
      <w:r w:rsidRPr="000679BE">
        <w:t xml:space="preserve"> additional classifications </w:t>
      </w:r>
      <w:r w:rsidR="00235929">
        <w:t xml:space="preserve">it </w:t>
      </w:r>
      <w:r w:rsidRPr="000679BE">
        <w:t xml:space="preserve">may create and document those classifications and </w:t>
      </w:r>
      <w:r>
        <w:t>any related procedures and responsibilities</w:t>
      </w:r>
      <w:r w:rsidRPr="000679BE">
        <w:t xml:space="preserve"> at their discretion</w:t>
      </w:r>
      <w:r w:rsidR="00041AFE">
        <w:t>.</w:t>
      </w:r>
      <w:r w:rsidRPr="000679BE">
        <w:t xml:space="preserve"> </w:t>
      </w:r>
    </w:p>
    <w:p w14:paraId="31CB65D3" w14:textId="77777777" w:rsidR="00BF2264" w:rsidRDefault="00BF2264" w:rsidP="00BF2264">
      <w:pPr>
        <w:pStyle w:val="Heading3"/>
      </w:pPr>
      <w:r>
        <w:t>Data Owners shall ensure that procedures are established, responsibilities assigned and training is provided for the following:</w:t>
      </w:r>
    </w:p>
    <w:p w14:paraId="468B047E" w14:textId="17D58F28" w:rsidR="00041AFE" w:rsidRDefault="00BF2264" w:rsidP="006A0ADA">
      <w:pPr>
        <w:pStyle w:val="Heading4"/>
      </w:pPr>
      <w:r>
        <w:t xml:space="preserve">Data </w:t>
      </w:r>
      <w:r w:rsidRPr="000F68F6">
        <w:t>Owners</w:t>
      </w:r>
      <w:r>
        <w:t xml:space="preserve"> shall delegate Stewardship, access and custody of data in accordance with P</w:t>
      </w:r>
      <w:r w:rsidR="005926A5">
        <w:t>4</w:t>
      </w:r>
      <w:r>
        <w:t>4</w:t>
      </w:r>
      <w:r w:rsidR="00B2720C">
        <w:t>0</w:t>
      </w:r>
      <w:r>
        <w:t>0 – Data Governance Organizational Policy and P</w:t>
      </w:r>
      <w:r w:rsidR="005926A5">
        <w:t>4</w:t>
      </w:r>
      <w:r>
        <w:t>45</w:t>
      </w:r>
      <w:r w:rsidR="00B2720C">
        <w:t>0</w:t>
      </w:r>
      <w:r>
        <w:t xml:space="preserve"> – Data Governance Data Operations Policy</w:t>
      </w:r>
      <w:r w:rsidR="00AD001E">
        <w:t>;</w:t>
      </w:r>
    </w:p>
    <w:p w14:paraId="30100752" w14:textId="5E382B31" w:rsidR="00BF2264" w:rsidRDefault="00BF2264" w:rsidP="006A0ADA">
      <w:pPr>
        <w:pStyle w:val="Heading4"/>
      </w:pPr>
      <w:r>
        <w:t xml:space="preserve">At the time of designing, specifying, installing or implementing a Covered Information System the Data Owner shall ensure that </w:t>
      </w:r>
      <w:r w:rsidR="0075049C">
        <w:t>c</w:t>
      </w:r>
      <w:r>
        <w:t>onfidential data elements are identified and appropriate procedures and security controls are implemented to maintain and to manage access to them. Such procedures shall include ensuring that security personnel charged with managing access to such data or databases are informed of the sensitivity of any data stored by the application and of the procedures to obtain approvals to access it.</w:t>
      </w:r>
    </w:p>
    <w:p w14:paraId="71F59560" w14:textId="2DA4070A" w:rsidR="00BF2264" w:rsidRPr="004551AA" w:rsidRDefault="00BF2264" w:rsidP="006A0ADA">
      <w:pPr>
        <w:pStyle w:val="Heading4"/>
      </w:pPr>
      <w:r>
        <w:t>At the time of designing, specifying, installing or implementing a Covered Information System the Data Owner shall ensure that points of access to or exposure of Confidential data elements such as display screens, dialogs or reports are identified and appropriate procedures and security controls are implemented to manage access to them. Such procedures shall include ensuring that security personnel charged with managing access to such applications shall be informed of the sensitivity of such applications and the procedures to obtain approvals to access it</w:t>
      </w:r>
      <w:r w:rsidR="00AD001E">
        <w:t>;</w:t>
      </w:r>
    </w:p>
    <w:p w14:paraId="757073BD" w14:textId="08AED38B" w:rsidR="00BF2264" w:rsidRDefault="00BF2264" w:rsidP="006A0ADA">
      <w:pPr>
        <w:pStyle w:val="Heading4"/>
      </w:pPr>
      <w:r>
        <w:t>At the time an Information System is decommissioned, archived, deleted, or removed from service the presence of any Confidential data elements shall be identified and appropriate procedures implemented to ensure that the Confidential data remains under appropriate security controls as long as the data continues to exist</w:t>
      </w:r>
      <w:r w:rsidR="00AD001E">
        <w:t>;</w:t>
      </w:r>
    </w:p>
    <w:p w14:paraId="76152134" w14:textId="35F624DC" w:rsidR="00BF2264" w:rsidRDefault="00BF2264" w:rsidP="006A0ADA">
      <w:pPr>
        <w:pStyle w:val="Heading4"/>
      </w:pPr>
      <w:r>
        <w:t xml:space="preserve">At the time a document containing </w:t>
      </w:r>
      <w:r w:rsidR="00225E6D">
        <w:t>confidential</w:t>
      </w:r>
      <w:r>
        <w:t xml:space="preserve"> elements is created, procedures and technical tools to support the procedures shall be used to classify the document and protect it accordingly</w:t>
      </w:r>
      <w:r w:rsidR="00AD001E">
        <w:t>;</w:t>
      </w:r>
    </w:p>
    <w:p w14:paraId="23A7B85C" w14:textId="7EEC1C3D" w:rsidR="00BF2264" w:rsidRDefault="00BF2264" w:rsidP="006A0ADA">
      <w:pPr>
        <w:pStyle w:val="Heading4"/>
      </w:pPr>
      <w:r>
        <w:t xml:space="preserve">The Data Management Committee shall be informed about the presence of Confidential Data in any Covered Information Systems in their purview and </w:t>
      </w:r>
      <w:r>
        <w:lastRenderedPageBreak/>
        <w:t>shall implement the necessary procedures to abide by any relevant statute, law or policy</w:t>
      </w:r>
      <w:r w:rsidR="00AD001E">
        <w:t>;</w:t>
      </w:r>
    </w:p>
    <w:p w14:paraId="74586D9F" w14:textId="43045F46" w:rsidR="00BF2264" w:rsidRDefault="00BF2264" w:rsidP="006A0ADA">
      <w:pPr>
        <w:pStyle w:val="Heading4"/>
      </w:pPr>
      <w:r>
        <w:t>At the time custody of physical media containing Confidential data is changed, the new Custodian shall be apprised of the classification of data on that media and abide by any statute, law or policy</w:t>
      </w:r>
      <w:r w:rsidR="00AD001E">
        <w:t>;</w:t>
      </w:r>
    </w:p>
    <w:p w14:paraId="7F72628C" w14:textId="2C56C00E" w:rsidR="00BF2264" w:rsidRPr="00CE45AB" w:rsidRDefault="00BF2264" w:rsidP="006A0ADA">
      <w:pPr>
        <w:pStyle w:val="Heading4"/>
      </w:pPr>
      <w:r>
        <w:t>Data must be classified prior to being stored in or moved to hosted services</w:t>
      </w:r>
      <w:r w:rsidR="00AD001E">
        <w:t>;</w:t>
      </w:r>
    </w:p>
    <w:p w14:paraId="623B8360" w14:textId="1EC2A42F" w:rsidR="00BF2264" w:rsidRPr="00031C52" w:rsidRDefault="00BF2264" w:rsidP="006A0ADA">
      <w:pPr>
        <w:pStyle w:val="Heading4"/>
      </w:pPr>
      <w:r>
        <w:t>At the time physical media is taken out of service all Confidential data on that media shall be erased using secure procedures that overwrite the media in accordance with NIST standards. A certificate shall be provided to the General Services Division or other entity taking custody of that media attesting to the secure destruction of Confidential data. (NIST 800-53 v4]</w:t>
      </w:r>
    </w:p>
    <w:p w14:paraId="1518E3E8" w14:textId="77777777" w:rsidR="00C07A2D" w:rsidRPr="00585373" w:rsidRDefault="00C07A2D" w:rsidP="00252120">
      <w:pPr>
        <w:pStyle w:val="Heading1"/>
      </w:pPr>
      <w:r w:rsidRPr="00585373">
        <w:t>DEFINITIONS AND ABBREVIATIONS</w:t>
      </w:r>
    </w:p>
    <w:p w14:paraId="1A240B17" w14:textId="77777777" w:rsidR="00C545EB" w:rsidRDefault="00C545EB" w:rsidP="00C545EB">
      <w:pPr>
        <w:pStyle w:val="Heading2"/>
        <w:numPr>
          <w:ilvl w:val="1"/>
          <w:numId w:val="17"/>
        </w:numPr>
        <w:spacing w:before="200"/>
        <w:ind w:left="666"/>
      </w:pPr>
      <w:r>
        <w:t>Data Model - Definition</w:t>
      </w:r>
    </w:p>
    <w:p w14:paraId="4B95C599" w14:textId="77777777" w:rsidR="006A0ADA" w:rsidRDefault="00C545EB" w:rsidP="006A0ADA">
      <w:pPr>
        <w:pStyle w:val="Heading3"/>
        <w:numPr>
          <w:ilvl w:val="2"/>
          <w:numId w:val="17"/>
        </w:numPr>
        <w:spacing w:before="200"/>
        <w:ind w:left="1170" w:hanging="720"/>
      </w:pPr>
      <w:r>
        <w:t>A d</w:t>
      </w:r>
      <w:r w:rsidRPr="00585373">
        <w:t xml:space="preserve">ata model </w:t>
      </w:r>
      <w:r>
        <w:t>is a representation of the structure, organization and interrelationships of data.</w:t>
      </w:r>
      <w:r w:rsidR="006A0ADA">
        <w:t xml:space="preserve"> </w:t>
      </w:r>
      <w:r>
        <w:t xml:space="preserve">A data model can be </w:t>
      </w:r>
      <w:r w:rsidR="00695AF9">
        <w:t xml:space="preserve">conceptual, logical or </w:t>
      </w:r>
      <w:r>
        <w:t xml:space="preserve">physical. </w:t>
      </w:r>
    </w:p>
    <w:p w14:paraId="307FD608" w14:textId="029C91E6" w:rsidR="00A66CF9" w:rsidRDefault="00695AF9" w:rsidP="006A0ADA">
      <w:pPr>
        <w:pStyle w:val="Heading4"/>
        <w:rPr>
          <w:rStyle w:val="tgc"/>
        </w:rPr>
      </w:pPr>
      <w:r>
        <w:t>A conceptual model articulates</w:t>
      </w:r>
      <w:r w:rsidR="00A66CF9">
        <w:t xml:space="preserve"> </w:t>
      </w:r>
      <w:r w:rsidR="00A66CF9">
        <w:rPr>
          <w:rStyle w:val="tgc"/>
        </w:rPr>
        <w:t>the data concepts and their relationships. This describes the semantics of an organization and represents a series of assertions about its nature.</w:t>
      </w:r>
    </w:p>
    <w:p w14:paraId="059F595C" w14:textId="77777777" w:rsidR="006A0ADA" w:rsidRDefault="00695AF9" w:rsidP="006A0ADA">
      <w:pPr>
        <w:pStyle w:val="Heading4"/>
      </w:pPr>
      <w:r>
        <w:t xml:space="preserve">A logical model </w:t>
      </w:r>
      <w:r w:rsidR="006A0ADA">
        <w:t xml:space="preserve">defines </w:t>
      </w:r>
      <w:r w:rsidR="006A0ADA" w:rsidRPr="006A0ADA">
        <w:t>data structures such as relational tables and columns, object-oriented classes, or XML tags.</w:t>
      </w:r>
    </w:p>
    <w:p w14:paraId="2EB71CBF" w14:textId="367A1C60" w:rsidR="00C545EB" w:rsidRDefault="00C545EB" w:rsidP="006A0ADA">
      <w:pPr>
        <w:pStyle w:val="Heading4"/>
      </w:pPr>
      <w:r>
        <w:t xml:space="preserve">A physical data model represents the physical structure of the data or database. </w:t>
      </w:r>
    </w:p>
    <w:p w14:paraId="41D6AA05" w14:textId="77777777" w:rsidR="00C545EB" w:rsidRDefault="00C545EB" w:rsidP="00C545EB">
      <w:pPr>
        <w:pStyle w:val="Heading2"/>
        <w:numPr>
          <w:ilvl w:val="1"/>
          <w:numId w:val="17"/>
        </w:numPr>
        <w:spacing w:before="200"/>
        <w:ind w:left="666"/>
      </w:pPr>
      <w:r>
        <w:t>Data Flow Diagram - Definition</w:t>
      </w:r>
    </w:p>
    <w:p w14:paraId="4ECC9529" w14:textId="77777777" w:rsidR="006A0ADA" w:rsidRPr="00851CA6" w:rsidRDefault="00C545EB" w:rsidP="006A0ADA">
      <w:pPr>
        <w:pStyle w:val="Heading3"/>
        <w:numPr>
          <w:ilvl w:val="2"/>
          <w:numId w:val="17"/>
        </w:numPr>
        <w:spacing w:before="200"/>
        <w:ind w:left="1170" w:hanging="720"/>
      </w:pPr>
      <w:r w:rsidRPr="001135F0">
        <w:t xml:space="preserve">A Data Flow Diagram (DFD) </w:t>
      </w:r>
      <w:r>
        <w:t>is a graphical depiction of the</w:t>
      </w:r>
      <w:r w:rsidRPr="001135F0">
        <w:t xml:space="preserve"> relationships among and between the various components</w:t>
      </w:r>
      <w:r>
        <w:t xml:space="preserve"> and processes</w:t>
      </w:r>
      <w:r w:rsidRPr="001135F0">
        <w:t xml:space="preserve"> in a program or system</w:t>
      </w:r>
      <w:r>
        <w:t>. They depict</w:t>
      </w:r>
      <w:r w:rsidRPr="001135F0">
        <w:t xml:space="preserve"> how input data is transformed to output results through a sequence of functional transformations</w:t>
      </w:r>
      <w:r>
        <w:t xml:space="preserve"> and</w:t>
      </w:r>
      <w:r w:rsidRPr="001135F0">
        <w:t xml:space="preserve"> consist of four major components</w:t>
      </w:r>
      <w:r>
        <w:t xml:space="preserve"> - </w:t>
      </w:r>
      <w:r w:rsidRPr="001135F0">
        <w:t>entities, processes, data stores, and data flows.</w:t>
      </w:r>
      <w:r w:rsidR="006A0ADA">
        <w:t xml:space="preserve"> </w:t>
      </w:r>
      <w:r w:rsidR="006A0ADA" w:rsidRPr="001135F0">
        <w:t xml:space="preserve">A DFD can be </w:t>
      </w:r>
      <w:r w:rsidR="006A0ADA">
        <w:t>conceptual, logical or</w:t>
      </w:r>
      <w:r w:rsidR="006A0ADA" w:rsidRPr="006A0ADA">
        <w:rPr>
          <w:rFonts w:asciiTheme="minorHAnsi" w:eastAsiaTheme="majorEastAsia" w:hAnsiTheme="minorHAnsi" w:cstheme="majorBidi"/>
          <w:iCs/>
        </w:rPr>
        <w:t xml:space="preserve"> physical. </w:t>
      </w:r>
    </w:p>
    <w:p w14:paraId="1B460C39" w14:textId="6A8C5471" w:rsidR="006A0ADA" w:rsidRPr="006A0ADA" w:rsidRDefault="00B83B50" w:rsidP="006A0ADA">
      <w:pPr>
        <w:pStyle w:val="Heading4"/>
      </w:pPr>
      <w:r w:rsidRPr="006A0ADA">
        <w:rPr>
          <w:rFonts w:eastAsiaTheme="majorEastAsia"/>
        </w:rPr>
        <w:t>A conceptual DFD focuses on</w:t>
      </w:r>
      <w:r w:rsidR="006A0ADA">
        <w:rPr>
          <w:rFonts w:eastAsiaTheme="majorEastAsia"/>
        </w:rPr>
        <w:t xml:space="preserve"> transformation of concept values.</w:t>
      </w:r>
    </w:p>
    <w:p w14:paraId="64D13755" w14:textId="21E23B74" w:rsidR="006A0ADA" w:rsidRPr="006A0ADA" w:rsidRDefault="00C545EB" w:rsidP="006A0ADA">
      <w:pPr>
        <w:pStyle w:val="Heading4"/>
      </w:pPr>
      <w:r w:rsidRPr="006A0ADA">
        <w:rPr>
          <w:rFonts w:eastAsiaTheme="majorEastAsia"/>
        </w:rPr>
        <w:t xml:space="preserve">A logical DFD focuses on </w:t>
      </w:r>
      <w:r w:rsidR="00235929">
        <w:rPr>
          <w:rFonts w:eastAsiaTheme="majorEastAsia"/>
        </w:rPr>
        <w:t>b</w:t>
      </w:r>
      <w:bookmarkStart w:id="0" w:name="_GoBack"/>
      <w:bookmarkEnd w:id="0"/>
      <w:r w:rsidR="00235929">
        <w:rPr>
          <w:rFonts w:eastAsiaTheme="majorEastAsia"/>
        </w:rPr>
        <w:t xml:space="preserve">usiness </w:t>
      </w:r>
      <w:r w:rsidRPr="006A0ADA">
        <w:rPr>
          <w:rFonts w:eastAsiaTheme="majorEastAsia"/>
        </w:rPr>
        <w:t xml:space="preserve">processes surrounding the data flow. </w:t>
      </w:r>
    </w:p>
    <w:p w14:paraId="7938926A" w14:textId="33BC95F2" w:rsidR="00C545EB" w:rsidRDefault="00C545EB" w:rsidP="006A0ADA">
      <w:pPr>
        <w:pStyle w:val="Heading4"/>
      </w:pPr>
      <w:r w:rsidRPr="006A0ADA">
        <w:rPr>
          <w:rFonts w:eastAsiaTheme="majorEastAsia"/>
        </w:rPr>
        <w:t>A physical</w:t>
      </w:r>
      <w:r w:rsidRPr="001135F0">
        <w:t xml:space="preserve"> DFD focuses on the implementati</w:t>
      </w:r>
      <w:r w:rsidRPr="001733F8">
        <w:t xml:space="preserve">on of the data flow and includes manual process details and data structures. </w:t>
      </w:r>
    </w:p>
    <w:p w14:paraId="0A55D2B7" w14:textId="77777777" w:rsidR="00C545EB" w:rsidRDefault="00C545EB" w:rsidP="00C545EB">
      <w:pPr>
        <w:pStyle w:val="Heading2"/>
        <w:numPr>
          <w:ilvl w:val="1"/>
          <w:numId w:val="17"/>
        </w:numPr>
        <w:spacing w:before="200"/>
        <w:ind w:left="666"/>
      </w:pPr>
      <w:r>
        <w:t>Metadata – Definition</w:t>
      </w:r>
    </w:p>
    <w:p w14:paraId="198160AB" w14:textId="77777777" w:rsidR="00C545EB" w:rsidRDefault="00C545EB" w:rsidP="00C545EB">
      <w:pPr>
        <w:pStyle w:val="Heading3"/>
        <w:numPr>
          <w:ilvl w:val="2"/>
          <w:numId w:val="17"/>
        </w:numPr>
        <w:spacing w:before="200"/>
        <w:ind w:left="1170" w:hanging="720"/>
      </w:pPr>
      <w:r>
        <w:t>Metadata is data that describes attributes of the underlying data. These attributes include classification, physical structure, logical definition and business concepts represented in the data.</w:t>
      </w:r>
    </w:p>
    <w:p w14:paraId="13663DB7" w14:textId="77777777" w:rsidR="00C545EB" w:rsidRDefault="00C545EB" w:rsidP="00C545EB">
      <w:pPr>
        <w:pStyle w:val="Heading3"/>
        <w:numPr>
          <w:ilvl w:val="2"/>
          <w:numId w:val="17"/>
        </w:numPr>
        <w:spacing w:before="200"/>
        <w:ind w:left="1170" w:hanging="720"/>
      </w:pPr>
      <w:r>
        <w:t>A metadata repository is a tool or suite of tools that allows users to store, manage, maintain and examine metadata.</w:t>
      </w:r>
    </w:p>
    <w:p w14:paraId="545A54CB" w14:textId="77777777" w:rsidR="00C545EB" w:rsidRDefault="00C545EB" w:rsidP="00C545EB">
      <w:pPr>
        <w:pStyle w:val="Heading3"/>
        <w:numPr>
          <w:ilvl w:val="2"/>
          <w:numId w:val="17"/>
        </w:numPr>
        <w:spacing w:before="200"/>
        <w:ind w:left="1170" w:hanging="720"/>
      </w:pPr>
      <w:r>
        <w:lastRenderedPageBreak/>
        <w:t>Metadata is used by developers, analysts, designers, and database architects to provide them with information they need to architect and design effective solutions that meet the requirements for security, privacy, interoperability, semantic definition and vocabulary of the application.</w:t>
      </w:r>
    </w:p>
    <w:p w14:paraId="2873DC3E" w14:textId="77777777" w:rsidR="00C545EB" w:rsidRPr="00FF54F2" w:rsidRDefault="00C545EB" w:rsidP="00041AFE">
      <w:pPr>
        <w:pStyle w:val="Heading3"/>
        <w:numPr>
          <w:ilvl w:val="0"/>
          <w:numId w:val="0"/>
        </w:numPr>
        <w:spacing w:before="200"/>
        <w:ind w:left="1170"/>
      </w:pPr>
    </w:p>
    <w:p w14:paraId="1518E3EE" w14:textId="7D28CF92" w:rsidR="00475BF0" w:rsidRPr="00585373" w:rsidRDefault="00CC28EF" w:rsidP="0075049C">
      <w:pPr>
        <w:pStyle w:val="Heading2"/>
        <w:numPr>
          <w:ilvl w:val="0"/>
          <w:numId w:val="0"/>
        </w:numPr>
        <w:ind w:left="432"/>
      </w:pPr>
      <w:r w:rsidRPr="00CC28EF">
        <w:t>Refer to the PSP Glossary of Terms located on the ADOA-ASET website.</w:t>
      </w:r>
    </w:p>
    <w:p w14:paraId="1518E3EF" w14:textId="77777777" w:rsidR="00C07A2D" w:rsidRPr="00585373" w:rsidRDefault="00C07A2D" w:rsidP="00252120">
      <w:pPr>
        <w:pStyle w:val="Heading1"/>
      </w:pPr>
      <w:r w:rsidRPr="00585373">
        <w:t>REFERENCES</w:t>
      </w:r>
    </w:p>
    <w:p w14:paraId="5950715C" w14:textId="7445D3AE" w:rsidR="003634CF" w:rsidRPr="00575636" w:rsidRDefault="003634CF" w:rsidP="003634CF">
      <w:bookmarkStart w:id="1" w:name="_Ref353524214"/>
      <w:r w:rsidRPr="00575636">
        <w:t>ADOA-P10</w:t>
      </w:r>
      <w:r w:rsidR="00BB6D49">
        <w:t>0</w:t>
      </w:r>
      <w:r w:rsidRPr="00575636">
        <w:t>0, Information Technology Policy</w:t>
      </w:r>
      <w:bookmarkEnd w:id="1"/>
    </w:p>
    <w:p w14:paraId="7E19B235" w14:textId="7E8A2EAE" w:rsidR="003634CF" w:rsidRPr="00575636" w:rsidRDefault="003634CF" w:rsidP="003634CF">
      <w:r w:rsidRPr="00575636">
        <w:t xml:space="preserve">A.R.S. § </w:t>
      </w:r>
      <w:r w:rsidR="006A0ADA">
        <w:t>18-104</w:t>
      </w:r>
    </w:p>
    <w:p w14:paraId="534529A3" w14:textId="37A94842" w:rsidR="003634CF" w:rsidRPr="00575636" w:rsidRDefault="003634CF" w:rsidP="003634CF">
      <w:r w:rsidRPr="00575636">
        <w:t>ADOA-P</w:t>
      </w:r>
      <w:r w:rsidR="00BB6D49">
        <w:t>4</w:t>
      </w:r>
      <w:r w:rsidRPr="00575636">
        <w:t>4</w:t>
      </w:r>
      <w:r w:rsidR="00BB6D49">
        <w:t>4</w:t>
      </w:r>
      <w:r w:rsidRPr="00575636">
        <w:t>0 – Data Governance</w:t>
      </w:r>
      <w:r>
        <w:t xml:space="preserve"> Organizational </w:t>
      </w:r>
      <w:r w:rsidRPr="00575636">
        <w:t>Policy</w:t>
      </w:r>
    </w:p>
    <w:p w14:paraId="1518E3F6" w14:textId="77777777" w:rsidR="00C07A2D" w:rsidRPr="00585373" w:rsidRDefault="00C07A2D" w:rsidP="00252120">
      <w:pPr>
        <w:pStyle w:val="Heading1"/>
      </w:pPr>
      <w:r w:rsidRPr="00585373">
        <w:t>ATTACHMENTS</w:t>
      </w:r>
    </w:p>
    <w:p w14:paraId="604049E3" w14:textId="19449347" w:rsidR="00CC28EF" w:rsidRDefault="003634CF" w:rsidP="00CC28EF">
      <w:pPr>
        <w:pStyle w:val="Header"/>
        <w:spacing w:before="20"/>
      </w:pPr>
      <w:r>
        <w:t>None</w:t>
      </w:r>
    </w:p>
    <w:p w14:paraId="43DBCF6D" w14:textId="6FA0AB08" w:rsidR="00225E6D" w:rsidRDefault="00225E6D" w:rsidP="00041AFE">
      <w:pPr>
        <w:pStyle w:val="Heading1"/>
      </w:pPr>
      <w:r>
        <w:t>REVISION HISTORY</w:t>
      </w:r>
    </w:p>
    <w:p w14:paraId="4EBE2510" w14:textId="77777777" w:rsidR="00225E6D" w:rsidRDefault="00225E6D" w:rsidP="00041AFE"/>
    <w:tbl>
      <w:tblPr>
        <w:tblStyle w:val="LightList"/>
        <w:tblW w:w="0" w:type="auto"/>
        <w:tblLook w:val="04A0" w:firstRow="1" w:lastRow="0" w:firstColumn="1" w:lastColumn="0" w:noHBand="0" w:noVBand="1"/>
      </w:tblPr>
      <w:tblGrid>
        <w:gridCol w:w="1126"/>
        <w:gridCol w:w="3069"/>
        <w:gridCol w:w="987"/>
        <w:gridCol w:w="3798"/>
      </w:tblGrid>
      <w:tr w:rsidR="00225E6D" w:rsidRPr="00225E6D" w14:paraId="4FA5DDA9" w14:textId="77777777" w:rsidTr="0033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22F4AF1" w14:textId="77777777" w:rsidR="00225E6D" w:rsidRPr="00041AFE" w:rsidRDefault="00225E6D" w:rsidP="00041AFE">
            <w:pPr>
              <w:ind w:left="0"/>
              <w:jc w:val="both"/>
              <w:rPr>
                <w:color w:val="auto"/>
              </w:rPr>
            </w:pPr>
            <w:r w:rsidRPr="00225E6D">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B5AFA5C"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C436A2D"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114CF028" w14:textId="77777777" w:rsidR="00225E6D" w:rsidRPr="00041AFE" w:rsidRDefault="00225E6D" w:rsidP="00041AFE">
            <w:pPr>
              <w:ind w:left="0"/>
              <w:jc w:val="both"/>
              <w:cnfStyle w:val="100000000000" w:firstRow="1" w:lastRow="0" w:firstColumn="0" w:lastColumn="0" w:oddVBand="0" w:evenVBand="0" w:oddHBand="0" w:evenHBand="0" w:firstRowFirstColumn="0" w:firstRowLastColumn="0" w:lastRowFirstColumn="0" w:lastRowLastColumn="0"/>
              <w:rPr>
                <w:color w:val="auto"/>
              </w:rPr>
            </w:pPr>
            <w:r w:rsidRPr="00225E6D">
              <w:t>Signature</w:t>
            </w:r>
          </w:p>
        </w:tc>
      </w:tr>
      <w:tr w:rsidR="00225E6D" w:rsidRPr="00225E6D" w14:paraId="24188049" w14:textId="77777777" w:rsidTr="0033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29357FE7" w14:textId="77777777" w:rsidR="00225E6D" w:rsidRPr="00225E6D" w:rsidRDefault="00225E6D" w:rsidP="00225E6D"/>
        </w:tc>
        <w:tc>
          <w:tcPr>
            <w:tcW w:w="3330" w:type="dxa"/>
            <w:tcBorders>
              <w:left w:val="single" w:sz="8" w:space="0" w:color="000000" w:themeColor="text1"/>
              <w:right w:val="single" w:sz="8" w:space="0" w:color="000000" w:themeColor="text1"/>
            </w:tcBorders>
          </w:tcPr>
          <w:p w14:paraId="04787CCA"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1D5809E2"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557FD4EE" w14:textId="77777777" w:rsidR="00225E6D" w:rsidRPr="00225E6D" w:rsidRDefault="00225E6D" w:rsidP="00225E6D">
            <w:pPr>
              <w:cnfStyle w:val="000000100000" w:firstRow="0" w:lastRow="0" w:firstColumn="0" w:lastColumn="0" w:oddVBand="0" w:evenVBand="0" w:oddHBand="1" w:evenHBand="0" w:firstRowFirstColumn="0" w:firstRowLastColumn="0" w:lastRowFirstColumn="0" w:lastRowLastColumn="0"/>
              <w:rPr>
                <w:bCs/>
              </w:rPr>
            </w:pPr>
          </w:p>
        </w:tc>
      </w:tr>
    </w:tbl>
    <w:p w14:paraId="01CE320B" w14:textId="77777777" w:rsidR="00225E6D" w:rsidRPr="00225E6D" w:rsidRDefault="00225E6D" w:rsidP="00041AFE"/>
    <w:sectPr w:rsidR="00225E6D" w:rsidRPr="00225E6D">
      <w:headerReference w:type="default" r:id="rId11"/>
      <w:footerReference w:type="default" r:id="rId12"/>
      <w:headerReference w:type="first" r:id="rId13"/>
      <w:footerReference w:type="first" r:id="rId14"/>
      <w:pgSz w:w="12240" w:h="15840" w:code="1"/>
      <w:pgMar w:top="720" w:right="144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8B66" w14:textId="77777777" w:rsidR="002803BA" w:rsidRDefault="002803BA">
      <w:r>
        <w:separator/>
      </w:r>
    </w:p>
  </w:endnote>
  <w:endnote w:type="continuationSeparator" w:id="0">
    <w:p w14:paraId="7047CE88" w14:textId="77777777" w:rsidR="002803BA" w:rsidRDefault="0028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MEF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90A3" w14:textId="77777777" w:rsidR="001733F8" w:rsidRDefault="002803BA" w:rsidP="00084E97">
    <w:pPr>
      <w:pStyle w:val="Footer"/>
      <w:tabs>
        <w:tab w:val="right" w:pos="9000"/>
      </w:tabs>
    </w:pPr>
    <w:r>
      <w:pict w14:anchorId="57BB47EF">
        <v:rect id="_x0000_i1025" style="width:450pt;height:2pt" o:hrstd="t" o:hrnoshade="t" o:hr="t" fillcolor="black [3213]" stroked="f"/>
      </w:pict>
    </w:r>
  </w:p>
  <w:p w14:paraId="1518E416" w14:textId="610BB25A" w:rsidR="001733F8" w:rsidRPr="00084E97" w:rsidRDefault="001733F8"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235929">
      <w:rPr>
        <w:b/>
        <w:bCs/>
        <w:noProof/>
        <w:szCs w:val="24"/>
      </w:rPr>
      <w:t>5</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235929">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235929">
      <w:rPr>
        <w:noProof/>
        <w:szCs w:val="24"/>
      </w:rPr>
      <w:t>June 30, 2019</w:t>
    </w:r>
    <w:r w:rsidRPr="006B2487">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B868" w14:textId="77777777" w:rsidR="001733F8" w:rsidRDefault="002803BA" w:rsidP="00084E97">
    <w:pPr>
      <w:pStyle w:val="Footer"/>
      <w:tabs>
        <w:tab w:val="right" w:pos="9000"/>
      </w:tabs>
    </w:pPr>
    <w:r>
      <w:pict w14:anchorId="74B1676D">
        <v:rect id="_x0000_i1026" style="width:450pt;height:2pt" o:hrstd="t" o:hrnoshade="t" o:hr="t" fillcolor="black [3213]" stroked="f"/>
      </w:pict>
    </w:r>
  </w:p>
  <w:p w14:paraId="1518E41F" w14:textId="6DD9C6D1" w:rsidR="001733F8" w:rsidRPr="00084E97" w:rsidRDefault="001733F8" w:rsidP="00084E97">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235929">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235929">
      <w:rPr>
        <w:b/>
        <w:bCs/>
        <w:noProof/>
        <w:szCs w:val="24"/>
      </w:rPr>
      <w:t>6</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Pr>
        <w:szCs w:val="24"/>
      </w:rPr>
      <w:t xml:space="preserve">     </w:t>
    </w:r>
    <w:r w:rsidRPr="006B2487">
      <w:rPr>
        <w:szCs w:val="24"/>
      </w:rPr>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235929">
      <w:rPr>
        <w:noProof/>
        <w:szCs w:val="24"/>
      </w:rPr>
      <w:t>June 30, 2019</w:t>
    </w:r>
    <w:r w:rsidRPr="006B248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50B0" w14:textId="77777777" w:rsidR="002803BA" w:rsidRDefault="002803BA">
      <w:r>
        <w:separator/>
      </w:r>
    </w:p>
  </w:footnote>
  <w:footnote w:type="continuationSeparator" w:id="0">
    <w:p w14:paraId="56A0FA5A" w14:textId="77777777" w:rsidR="002803BA" w:rsidRDefault="0028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48"/>
      <w:gridCol w:w="1152"/>
    </w:tblGrid>
    <w:tr w:rsidR="001733F8" w:rsidRPr="00CC28EF" w14:paraId="48D7B83C" w14:textId="77777777" w:rsidTr="00D57B8B">
      <w:tc>
        <w:tcPr>
          <w:tcW w:w="0" w:type="auto"/>
          <w:tcBorders>
            <w:right w:val="single" w:sz="6" w:space="0" w:color="000000" w:themeColor="text1"/>
          </w:tcBorders>
        </w:tcPr>
        <w:p w14:paraId="705E710D" w14:textId="3D12BBB5" w:rsidR="001733F8" w:rsidRPr="00CC28EF" w:rsidRDefault="00235929" w:rsidP="00CC28EF">
          <w:pPr>
            <w:tabs>
              <w:tab w:val="center" w:pos="4680"/>
              <w:tab w:val="right" w:pos="9360"/>
            </w:tabs>
            <w:spacing w:after="0"/>
            <w:jc w:val="right"/>
          </w:pPr>
          <w:r>
            <w:t>[Budget Unit]</w:t>
          </w:r>
        </w:p>
        <w:p w14:paraId="7223E09A" w14:textId="1A07526D" w:rsidR="001733F8" w:rsidRPr="00CC28EF" w:rsidRDefault="001733F8" w:rsidP="001E755E">
          <w:pPr>
            <w:tabs>
              <w:tab w:val="center" w:pos="4680"/>
              <w:tab w:val="right" w:pos="9360"/>
            </w:tabs>
            <w:spacing w:after="0"/>
            <w:jc w:val="right"/>
            <w:rPr>
              <w:b/>
              <w:bCs/>
            </w:rPr>
          </w:pPr>
          <w:r w:rsidRPr="00CC28EF">
            <w:rPr>
              <w:b/>
              <w:bCs/>
            </w:rPr>
            <w:fldChar w:fldCharType="begin"/>
          </w:r>
          <w:r w:rsidRPr="00CC28EF">
            <w:rPr>
              <w:b/>
              <w:bCs/>
            </w:rPr>
            <w:instrText xml:space="preserve"> STYLEREF  Title  \* MERGEFORMAT </w:instrText>
          </w:r>
          <w:r w:rsidRPr="00CC28EF">
            <w:rPr>
              <w:b/>
              <w:bCs/>
            </w:rPr>
            <w:fldChar w:fldCharType="separate"/>
          </w:r>
          <w:r w:rsidR="00235929">
            <w:rPr>
              <w:b/>
              <w:bCs/>
              <w:noProof/>
            </w:rPr>
            <w:t>P4470 DATA GOVERNANCE DOCUMENTATION POLICY</w:t>
          </w:r>
          <w:r w:rsidRPr="00CC28EF">
            <w:rPr>
              <w:b/>
              <w:bCs/>
            </w:rPr>
            <w:fldChar w:fldCharType="end"/>
          </w:r>
          <w:r w:rsidRPr="00CC28EF">
            <w:rPr>
              <w:b/>
              <w:bCs/>
            </w:rPr>
            <w:t xml:space="preserve"> </w:t>
          </w:r>
          <w:r w:rsidRPr="00CC28EF">
            <w:rPr>
              <w:b/>
              <w:bCs/>
            </w:rPr>
            <w:fldChar w:fldCharType="begin"/>
          </w:r>
          <w:r w:rsidRPr="00CC28EF">
            <w:rPr>
              <w:b/>
              <w:bCs/>
            </w:rPr>
            <w:instrText xml:space="preserve"> STYLEREF  "Document Number"  \* MERGEFORMAT </w:instrText>
          </w:r>
          <w:r w:rsidRPr="00CC28EF">
            <w:rPr>
              <w:b/>
              <w:bCs/>
            </w:rPr>
            <w:fldChar w:fldCharType="separate"/>
          </w:r>
          <w:r w:rsidR="00235929">
            <w:rPr>
              <w:b/>
              <w:bCs/>
              <w:noProof/>
            </w:rPr>
            <w:t>P4470</w:t>
          </w:r>
          <w:r w:rsidRPr="00CC28EF">
            <w:rPr>
              <w:b/>
              <w:bCs/>
            </w:rPr>
            <w:fldChar w:fldCharType="end"/>
          </w:r>
          <w:r w:rsidRPr="00CC28EF">
            <w:rPr>
              <w:b/>
              <w:bCs/>
            </w:rPr>
            <w:t xml:space="preserve"> </w:t>
          </w:r>
        </w:p>
      </w:tc>
      <w:tc>
        <w:tcPr>
          <w:tcW w:w="1152" w:type="dxa"/>
          <w:tcBorders>
            <w:left w:val="single" w:sz="6" w:space="0" w:color="000000" w:themeColor="text1"/>
          </w:tcBorders>
        </w:tcPr>
        <w:p w14:paraId="656C6EE7" w14:textId="77777777" w:rsidR="001733F8" w:rsidRPr="00CC28EF" w:rsidRDefault="001733F8" w:rsidP="00CC28EF">
          <w:pPr>
            <w:tabs>
              <w:tab w:val="center" w:pos="4680"/>
              <w:tab w:val="right" w:pos="9360"/>
            </w:tabs>
            <w:spacing w:after="0"/>
            <w:ind w:left="0"/>
          </w:pPr>
          <w:r w:rsidRPr="00CC28EF">
            <w:t>Rev</w:t>
          </w:r>
        </w:p>
        <w:p w14:paraId="0BE7709C" w14:textId="4B5D7900" w:rsidR="001733F8" w:rsidRPr="00CC28EF" w:rsidRDefault="001733F8" w:rsidP="00CC28EF">
          <w:pPr>
            <w:tabs>
              <w:tab w:val="center" w:pos="4680"/>
              <w:tab w:val="right" w:pos="9360"/>
            </w:tabs>
            <w:spacing w:after="0"/>
            <w:ind w:left="0"/>
            <w:rPr>
              <w:b/>
              <w:bCs/>
            </w:rPr>
          </w:pPr>
          <w:r w:rsidRPr="00CC28EF">
            <w:rPr>
              <w:b/>
              <w:bCs/>
            </w:rPr>
            <w:fldChar w:fldCharType="begin"/>
          </w:r>
          <w:r w:rsidRPr="00CC28EF">
            <w:rPr>
              <w:b/>
              <w:bCs/>
            </w:rPr>
            <w:instrText xml:space="preserve"> STYLEREF  "Revision Number"  \* MERGEFORMAT </w:instrText>
          </w:r>
          <w:r w:rsidRPr="00CC28EF">
            <w:rPr>
              <w:b/>
              <w:bCs/>
            </w:rPr>
            <w:fldChar w:fldCharType="separate"/>
          </w:r>
          <w:r w:rsidR="00235929">
            <w:rPr>
              <w:b/>
              <w:bCs/>
              <w:noProof/>
            </w:rPr>
            <w:t>1.0</w:t>
          </w:r>
          <w:r w:rsidRPr="00CC28EF">
            <w:rPr>
              <w:b/>
              <w:bCs/>
            </w:rPr>
            <w:fldChar w:fldCharType="end"/>
          </w:r>
        </w:p>
      </w:tc>
    </w:tr>
  </w:tbl>
  <w:p w14:paraId="1518E414" w14:textId="596D57FD" w:rsidR="001733F8" w:rsidRPr="00084E97" w:rsidRDefault="001733F8" w:rsidP="0008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1733F8" w:rsidRPr="000D10B8" w14:paraId="1518E41C" w14:textId="77777777" w:rsidTr="00D57B8B">
      <w:trPr>
        <w:trHeight w:val="1608"/>
      </w:trPr>
      <w:tc>
        <w:tcPr>
          <w:tcW w:w="2545" w:type="dxa"/>
        </w:tcPr>
        <w:p w14:paraId="1518E417" w14:textId="3A0D5D5F" w:rsidR="001733F8" w:rsidRPr="005A152A" w:rsidRDefault="00235929" w:rsidP="00CC28EF">
          <w:pPr>
            <w:spacing w:before="200"/>
            <w:ind w:left="0" w:right="360"/>
            <w:rPr>
              <w:rStyle w:val="BookTitle"/>
              <w:i w:val="0"/>
            </w:rPr>
          </w:pPr>
          <w:r>
            <w:rPr>
              <w:rStyle w:val="BookTitle"/>
              <w:i w:val="0"/>
            </w:rPr>
            <w:t>[Budget Unit]</w:t>
          </w:r>
        </w:p>
      </w:tc>
      <w:tc>
        <w:tcPr>
          <w:tcW w:w="4252" w:type="dxa"/>
          <w:vAlign w:val="center"/>
        </w:tcPr>
        <w:p w14:paraId="1518E418" w14:textId="470FDCDD" w:rsidR="001733F8" w:rsidRPr="000D10B8" w:rsidRDefault="009E13A2" w:rsidP="000D10B8">
          <w:pPr>
            <w:widowControl w:val="0"/>
            <w:spacing w:before="80"/>
            <w:jc w:val="center"/>
            <w:outlineLvl w:val="2"/>
            <w:rPr>
              <w:rFonts w:asciiTheme="minorHAnsi" w:hAnsiTheme="minorHAnsi"/>
              <w:b/>
              <w:sz w:val="36"/>
            </w:rPr>
          </w:pPr>
          <w:r>
            <w:rPr>
              <w:rFonts w:asciiTheme="minorHAnsi" w:hAnsiTheme="minorHAnsi"/>
              <w:b/>
              <w:sz w:val="36"/>
            </w:rPr>
            <w:t>Statewide</w:t>
          </w:r>
        </w:p>
        <w:p w14:paraId="1518E419" w14:textId="26DBC3BA" w:rsidR="001733F8" w:rsidRPr="000D10B8" w:rsidRDefault="00A57B7A" w:rsidP="000D10B8">
          <w:pPr>
            <w:keepNext/>
            <w:jc w:val="center"/>
            <w:outlineLvl w:val="3"/>
            <w:rPr>
              <w:rFonts w:asciiTheme="minorHAnsi" w:hAnsiTheme="minorHAnsi"/>
              <w:b/>
              <w:caps/>
              <w:sz w:val="48"/>
              <w:szCs w:val="48"/>
            </w:rPr>
          </w:pPr>
          <w:r>
            <w:rPr>
              <w:rFonts w:asciiTheme="minorHAnsi" w:hAnsiTheme="minorHAnsi"/>
              <w:b/>
              <w:caps/>
              <w:sz w:val="48"/>
              <w:szCs w:val="48"/>
            </w:rPr>
            <w:t>POLICY</w:t>
          </w:r>
        </w:p>
      </w:tc>
      <w:tc>
        <w:tcPr>
          <w:tcW w:w="2498" w:type="dxa"/>
        </w:tcPr>
        <w:p w14:paraId="1518E41A" w14:textId="77777777" w:rsidR="001733F8" w:rsidRPr="000D10B8" w:rsidRDefault="001733F8" w:rsidP="000D10B8">
          <w:pPr>
            <w:keepNext/>
            <w:spacing w:before="80"/>
            <w:jc w:val="center"/>
            <w:outlineLvl w:val="7"/>
            <w:rPr>
              <w:rFonts w:asciiTheme="minorHAnsi" w:hAnsiTheme="minorHAnsi"/>
              <w:b/>
              <w:noProof/>
            </w:rPr>
          </w:pPr>
          <w:r w:rsidRPr="000D10B8">
            <w:rPr>
              <w:rFonts w:asciiTheme="minorHAnsi" w:hAnsiTheme="minorHAnsi"/>
              <w:noProof/>
            </w:rPr>
            <w:drawing>
              <wp:inline distT="0" distB="0" distL="0" distR="0" wp14:anchorId="1518E423" wp14:editId="1518E424">
                <wp:extent cx="83820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1518E41B" w14:textId="77777777" w:rsidR="001733F8" w:rsidRPr="000D10B8" w:rsidRDefault="001733F8" w:rsidP="000D10B8">
          <w:pPr>
            <w:keepNext/>
            <w:spacing w:before="80"/>
            <w:jc w:val="center"/>
            <w:outlineLvl w:val="7"/>
            <w:rPr>
              <w:rFonts w:asciiTheme="minorHAnsi" w:hAnsiTheme="minorHAnsi"/>
              <w:b/>
              <w:szCs w:val="24"/>
            </w:rPr>
          </w:pPr>
          <w:r w:rsidRPr="000D10B8">
            <w:rPr>
              <w:rFonts w:asciiTheme="minorHAnsi" w:hAnsiTheme="minorHAnsi"/>
              <w:b/>
              <w:noProof/>
              <w:szCs w:val="24"/>
            </w:rPr>
            <w:t>State of Arizona</w:t>
          </w:r>
        </w:p>
      </w:tc>
    </w:tr>
  </w:tbl>
  <w:p w14:paraId="1518E41D" w14:textId="77777777" w:rsidR="001733F8" w:rsidRDefault="0017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504063"/>
    <w:multiLevelType w:val="hybridMultilevel"/>
    <w:tmpl w:val="8F3EE44E"/>
    <w:lvl w:ilvl="0" w:tplc="24A672C2">
      <w:start w:val="1"/>
      <w:numFmt w:val="lowerLetter"/>
      <w:pStyle w:val="ListAlpha"/>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5" w15:restartNumberingAfterBreak="0">
    <w:nsid w:val="3A034019"/>
    <w:multiLevelType w:val="multilevel"/>
    <w:tmpl w:val="3CB8C774"/>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pStyle w:val="Heading5"/>
      <w:lvlText w:val="%5"/>
      <w:lvlJc w:val="left"/>
      <w:pPr>
        <w:tabs>
          <w:tab w:val="num" w:pos="1872"/>
        </w:tabs>
        <w:ind w:left="2448" w:hanging="576"/>
      </w:pPr>
      <w:rPr>
        <w:rFonts w:hint="default"/>
      </w:rPr>
    </w:lvl>
    <w:lvl w:ilvl="5">
      <w:start w:val="1"/>
      <w:numFmt w:val="bullet"/>
      <w:pStyle w:val="Heading6"/>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5"/>
  </w:num>
  <w:num w:numId="2">
    <w:abstractNumId w:val="4"/>
  </w:num>
  <w:num w:numId="3">
    <w:abstractNumId w:val="2"/>
  </w:num>
  <w:num w:numId="4">
    <w:abstractNumId w:val="3"/>
  </w:num>
  <w:num w:numId="5">
    <w:abstractNumId w:val="6"/>
  </w:num>
  <w:num w:numId="6">
    <w:abstractNumId w:val="7"/>
  </w:num>
  <w:num w:numId="7">
    <w:abstractNumId w:val="0"/>
  </w:num>
  <w:num w:numId="8">
    <w:abstractNumId w:val="1"/>
  </w:num>
  <w:num w:numId="9">
    <w:abstractNumId w:val="4"/>
    <w:lvlOverride w:ilvl="0">
      <w:startOverride w:val="1"/>
    </w:lvlOverride>
  </w:num>
  <w:num w:numId="10">
    <w:abstractNumId w:val="4"/>
    <w:lvlOverride w:ilvl="0">
      <w:startOverride w:val="1"/>
    </w:lvlOverride>
  </w:num>
  <w:num w:numId="11">
    <w:abstractNumId w:val="5"/>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5"/>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A"/>
    <w:rsid w:val="00001214"/>
    <w:rsid w:val="00005615"/>
    <w:rsid w:val="00017192"/>
    <w:rsid w:val="000219BB"/>
    <w:rsid w:val="00041AFE"/>
    <w:rsid w:val="00045939"/>
    <w:rsid w:val="00066BF0"/>
    <w:rsid w:val="000672CF"/>
    <w:rsid w:val="0008019C"/>
    <w:rsid w:val="000818BC"/>
    <w:rsid w:val="00081B5E"/>
    <w:rsid w:val="00082835"/>
    <w:rsid w:val="00084E97"/>
    <w:rsid w:val="00095DBD"/>
    <w:rsid w:val="000960B1"/>
    <w:rsid w:val="000974FA"/>
    <w:rsid w:val="000A5590"/>
    <w:rsid w:val="000A7053"/>
    <w:rsid w:val="000B6938"/>
    <w:rsid w:val="000B7520"/>
    <w:rsid w:val="000C15C6"/>
    <w:rsid w:val="000D10B8"/>
    <w:rsid w:val="000D22EF"/>
    <w:rsid w:val="000E5CAC"/>
    <w:rsid w:val="000E6888"/>
    <w:rsid w:val="000F29DD"/>
    <w:rsid w:val="000F68F6"/>
    <w:rsid w:val="00101379"/>
    <w:rsid w:val="00104FAB"/>
    <w:rsid w:val="001135F0"/>
    <w:rsid w:val="00122EDA"/>
    <w:rsid w:val="00123981"/>
    <w:rsid w:val="0013446D"/>
    <w:rsid w:val="001413D1"/>
    <w:rsid w:val="0014698A"/>
    <w:rsid w:val="0015071A"/>
    <w:rsid w:val="00153E89"/>
    <w:rsid w:val="00157EB5"/>
    <w:rsid w:val="00160485"/>
    <w:rsid w:val="00160F0C"/>
    <w:rsid w:val="00165533"/>
    <w:rsid w:val="001720B3"/>
    <w:rsid w:val="001733F8"/>
    <w:rsid w:val="00177DF0"/>
    <w:rsid w:val="00190655"/>
    <w:rsid w:val="00191989"/>
    <w:rsid w:val="00195246"/>
    <w:rsid w:val="001A312E"/>
    <w:rsid w:val="001D1AC6"/>
    <w:rsid w:val="001D3C84"/>
    <w:rsid w:val="001E0172"/>
    <w:rsid w:val="001E5AD2"/>
    <w:rsid w:val="001E755E"/>
    <w:rsid w:val="002012B5"/>
    <w:rsid w:val="00213843"/>
    <w:rsid w:val="00215883"/>
    <w:rsid w:val="00225E6D"/>
    <w:rsid w:val="00235929"/>
    <w:rsid w:val="002432E5"/>
    <w:rsid w:val="00247C39"/>
    <w:rsid w:val="00252120"/>
    <w:rsid w:val="00256231"/>
    <w:rsid w:val="0026754C"/>
    <w:rsid w:val="002803BA"/>
    <w:rsid w:val="00282C59"/>
    <w:rsid w:val="00286DBE"/>
    <w:rsid w:val="00295ABD"/>
    <w:rsid w:val="002A449E"/>
    <w:rsid w:val="002B23F3"/>
    <w:rsid w:val="002C0521"/>
    <w:rsid w:val="002D0E60"/>
    <w:rsid w:val="002E5BAE"/>
    <w:rsid w:val="002E61E4"/>
    <w:rsid w:val="002F7CE7"/>
    <w:rsid w:val="00301ABA"/>
    <w:rsid w:val="00303466"/>
    <w:rsid w:val="00316E99"/>
    <w:rsid w:val="00320399"/>
    <w:rsid w:val="00334157"/>
    <w:rsid w:val="00334D3F"/>
    <w:rsid w:val="00347F55"/>
    <w:rsid w:val="003524DB"/>
    <w:rsid w:val="00360FC4"/>
    <w:rsid w:val="003634CF"/>
    <w:rsid w:val="00370BC8"/>
    <w:rsid w:val="0037628F"/>
    <w:rsid w:val="00395DC8"/>
    <w:rsid w:val="003961A7"/>
    <w:rsid w:val="00396956"/>
    <w:rsid w:val="003A3CE6"/>
    <w:rsid w:val="003B06E8"/>
    <w:rsid w:val="003B2FD9"/>
    <w:rsid w:val="003B670B"/>
    <w:rsid w:val="003B738B"/>
    <w:rsid w:val="003C04FD"/>
    <w:rsid w:val="003C0EF3"/>
    <w:rsid w:val="003C5461"/>
    <w:rsid w:val="003E22B3"/>
    <w:rsid w:val="003F0C69"/>
    <w:rsid w:val="003F6EB8"/>
    <w:rsid w:val="00406856"/>
    <w:rsid w:val="00413E2B"/>
    <w:rsid w:val="00421888"/>
    <w:rsid w:val="00421B54"/>
    <w:rsid w:val="00432BB2"/>
    <w:rsid w:val="00435270"/>
    <w:rsid w:val="0043779F"/>
    <w:rsid w:val="00456EE0"/>
    <w:rsid w:val="00473030"/>
    <w:rsid w:val="00475BF0"/>
    <w:rsid w:val="00476A5E"/>
    <w:rsid w:val="0047743C"/>
    <w:rsid w:val="00480348"/>
    <w:rsid w:val="00481BA2"/>
    <w:rsid w:val="00493DC3"/>
    <w:rsid w:val="004A1996"/>
    <w:rsid w:val="004A5789"/>
    <w:rsid w:val="004B6AD4"/>
    <w:rsid w:val="004C25E5"/>
    <w:rsid w:val="004C460A"/>
    <w:rsid w:val="004C4E35"/>
    <w:rsid w:val="004C6880"/>
    <w:rsid w:val="004D257B"/>
    <w:rsid w:val="004E5581"/>
    <w:rsid w:val="004E6A4F"/>
    <w:rsid w:val="004E7398"/>
    <w:rsid w:val="004F0446"/>
    <w:rsid w:val="004F06EF"/>
    <w:rsid w:val="004F2CDD"/>
    <w:rsid w:val="0050497A"/>
    <w:rsid w:val="00505066"/>
    <w:rsid w:val="00505298"/>
    <w:rsid w:val="00513A15"/>
    <w:rsid w:val="00520F84"/>
    <w:rsid w:val="00521E6A"/>
    <w:rsid w:val="00525D18"/>
    <w:rsid w:val="00532653"/>
    <w:rsid w:val="005348FA"/>
    <w:rsid w:val="00557373"/>
    <w:rsid w:val="00560A25"/>
    <w:rsid w:val="005671F3"/>
    <w:rsid w:val="00575E3E"/>
    <w:rsid w:val="005806E1"/>
    <w:rsid w:val="00585373"/>
    <w:rsid w:val="005926A5"/>
    <w:rsid w:val="00593EE5"/>
    <w:rsid w:val="005969A1"/>
    <w:rsid w:val="00597934"/>
    <w:rsid w:val="005A152A"/>
    <w:rsid w:val="005C16E9"/>
    <w:rsid w:val="005C173F"/>
    <w:rsid w:val="005D36FC"/>
    <w:rsid w:val="005D3DD8"/>
    <w:rsid w:val="005D607B"/>
    <w:rsid w:val="005E3ED1"/>
    <w:rsid w:val="005F091E"/>
    <w:rsid w:val="00603C2B"/>
    <w:rsid w:val="00605DC3"/>
    <w:rsid w:val="00610FEF"/>
    <w:rsid w:val="006146F0"/>
    <w:rsid w:val="006153B7"/>
    <w:rsid w:val="006370D4"/>
    <w:rsid w:val="00661986"/>
    <w:rsid w:val="006741F2"/>
    <w:rsid w:val="00675C85"/>
    <w:rsid w:val="00680ECC"/>
    <w:rsid w:val="0068524C"/>
    <w:rsid w:val="00685A06"/>
    <w:rsid w:val="00691FF7"/>
    <w:rsid w:val="00692318"/>
    <w:rsid w:val="00695AF9"/>
    <w:rsid w:val="006A0ADA"/>
    <w:rsid w:val="006A4AA1"/>
    <w:rsid w:val="006B20AE"/>
    <w:rsid w:val="006B288E"/>
    <w:rsid w:val="006B582F"/>
    <w:rsid w:val="006B6413"/>
    <w:rsid w:val="006C34AB"/>
    <w:rsid w:val="006C45CC"/>
    <w:rsid w:val="006E0BC8"/>
    <w:rsid w:val="006F2BCD"/>
    <w:rsid w:val="006F7280"/>
    <w:rsid w:val="00712240"/>
    <w:rsid w:val="007163C6"/>
    <w:rsid w:val="00716556"/>
    <w:rsid w:val="007218C4"/>
    <w:rsid w:val="007444BF"/>
    <w:rsid w:val="007460FB"/>
    <w:rsid w:val="00746F50"/>
    <w:rsid w:val="0075049C"/>
    <w:rsid w:val="007676B4"/>
    <w:rsid w:val="00772DFB"/>
    <w:rsid w:val="007748BC"/>
    <w:rsid w:val="00784DA2"/>
    <w:rsid w:val="007B04A1"/>
    <w:rsid w:val="007B6147"/>
    <w:rsid w:val="007C1F34"/>
    <w:rsid w:val="007C51C0"/>
    <w:rsid w:val="007C6291"/>
    <w:rsid w:val="007D4BDD"/>
    <w:rsid w:val="007D6937"/>
    <w:rsid w:val="007E7735"/>
    <w:rsid w:val="007F2B36"/>
    <w:rsid w:val="0080301D"/>
    <w:rsid w:val="00804620"/>
    <w:rsid w:val="00812CE9"/>
    <w:rsid w:val="00816148"/>
    <w:rsid w:val="008215C3"/>
    <w:rsid w:val="008218F3"/>
    <w:rsid w:val="00831D5C"/>
    <w:rsid w:val="008603B3"/>
    <w:rsid w:val="00860B05"/>
    <w:rsid w:val="00860F27"/>
    <w:rsid w:val="00865698"/>
    <w:rsid w:val="00865908"/>
    <w:rsid w:val="00866CDA"/>
    <w:rsid w:val="00867B74"/>
    <w:rsid w:val="008747F8"/>
    <w:rsid w:val="0088275A"/>
    <w:rsid w:val="008827B4"/>
    <w:rsid w:val="00886A11"/>
    <w:rsid w:val="00894461"/>
    <w:rsid w:val="0089569D"/>
    <w:rsid w:val="008A46FC"/>
    <w:rsid w:val="008B676F"/>
    <w:rsid w:val="008C59DA"/>
    <w:rsid w:val="008D103C"/>
    <w:rsid w:val="008D26D4"/>
    <w:rsid w:val="008E0948"/>
    <w:rsid w:val="008E3D50"/>
    <w:rsid w:val="008F2D59"/>
    <w:rsid w:val="008F51E5"/>
    <w:rsid w:val="00903768"/>
    <w:rsid w:val="00907C83"/>
    <w:rsid w:val="0091689A"/>
    <w:rsid w:val="009341FF"/>
    <w:rsid w:val="00953E89"/>
    <w:rsid w:val="009629D6"/>
    <w:rsid w:val="009C3A7B"/>
    <w:rsid w:val="009C7723"/>
    <w:rsid w:val="009D066F"/>
    <w:rsid w:val="009D35F5"/>
    <w:rsid w:val="009D4790"/>
    <w:rsid w:val="009E13A2"/>
    <w:rsid w:val="009F3769"/>
    <w:rsid w:val="009F6179"/>
    <w:rsid w:val="009F74E8"/>
    <w:rsid w:val="00A02499"/>
    <w:rsid w:val="00A02CD9"/>
    <w:rsid w:val="00A047CA"/>
    <w:rsid w:val="00A205CE"/>
    <w:rsid w:val="00A208DB"/>
    <w:rsid w:val="00A21844"/>
    <w:rsid w:val="00A2391F"/>
    <w:rsid w:val="00A2598A"/>
    <w:rsid w:val="00A548C9"/>
    <w:rsid w:val="00A57B7A"/>
    <w:rsid w:val="00A6019A"/>
    <w:rsid w:val="00A619B7"/>
    <w:rsid w:val="00A66CF9"/>
    <w:rsid w:val="00A72782"/>
    <w:rsid w:val="00A76F6B"/>
    <w:rsid w:val="00A80FE9"/>
    <w:rsid w:val="00A90A9B"/>
    <w:rsid w:val="00AA2F7D"/>
    <w:rsid w:val="00AA40B2"/>
    <w:rsid w:val="00AA5758"/>
    <w:rsid w:val="00AA76CD"/>
    <w:rsid w:val="00AC0BAF"/>
    <w:rsid w:val="00AC5816"/>
    <w:rsid w:val="00AD001E"/>
    <w:rsid w:val="00AD1583"/>
    <w:rsid w:val="00AD321C"/>
    <w:rsid w:val="00AD7570"/>
    <w:rsid w:val="00AF47AD"/>
    <w:rsid w:val="00B039AE"/>
    <w:rsid w:val="00B13573"/>
    <w:rsid w:val="00B16400"/>
    <w:rsid w:val="00B17A08"/>
    <w:rsid w:val="00B2720C"/>
    <w:rsid w:val="00B27FE1"/>
    <w:rsid w:val="00B30089"/>
    <w:rsid w:val="00B347E4"/>
    <w:rsid w:val="00B42993"/>
    <w:rsid w:val="00B43925"/>
    <w:rsid w:val="00B47272"/>
    <w:rsid w:val="00B55A6B"/>
    <w:rsid w:val="00B56E56"/>
    <w:rsid w:val="00B7051E"/>
    <w:rsid w:val="00B83B50"/>
    <w:rsid w:val="00B95346"/>
    <w:rsid w:val="00B97067"/>
    <w:rsid w:val="00BA4376"/>
    <w:rsid w:val="00BB585A"/>
    <w:rsid w:val="00BB5BC5"/>
    <w:rsid w:val="00BB6D49"/>
    <w:rsid w:val="00BF2264"/>
    <w:rsid w:val="00BF3A3F"/>
    <w:rsid w:val="00BF430B"/>
    <w:rsid w:val="00C07A2D"/>
    <w:rsid w:val="00C26D52"/>
    <w:rsid w:val="00C30C71"/>
    <w:rsid w:val="00C32C5D"/>
    <w:rsid w:val="00C545EB"/>
    <w:rsid w:val="00C6596A"/>
    <w:rsid w:val="00C677D9"/>
    <w:rsid w:val="00CB17B0"/>
    <w:rsid w:val="00CC28EF"/>
    <w:rsid w:val="00CC48E6"/>
    <w:rsid w:val="00CD778E"/>
    <w:rsid w:val="00CE0C0A"/>
    <w:rsid w:val="00CE10D3"/>
    <w:rsid w:val="00CE5777"/>
    <w:rsid w:val="00CE57D9"/>
    <w:rsid w:val="00CE6DD0"/>
    <w:rsid w:val="00D00A2D"/>
    <w:rsid w:val="00D01BC5"/>
    <w:rsid w:val="00D04C8D"/>
    <w:rsid w:val="00D135E9"/>
    <w:rsid w:val="00D27A8B"/>
    <w:rsid w:val="00D27AA3"/>
    <w:rsid w:val="00D41BF0"/>
    <w:rsid w:val="00D428D5"/>
    <w:rsid w:val="00D47EDB"/>
    <w:rsid w:val="00D53ACF"/>
    <w:rsid w:val="00D5596B"/>
    <w:rsid w:val="00D57B8B"/>
    <w:rsid w:val="00D75746"/>
    <w:rsid w:val="00D77667"/>
    <w:rsid w:val="00D84643"/>
    <w:rsid w:val="00D848BD"/>
    <w:rsid w:val="00D873CE"/>
    <w:rsid w:val="00D91DBF"/>
    <w:rsid w:val="00D94E22"/>
    <w:rsid w:val="00DA6562"/>
    <w:rsid w:val="00DA7985"/>
    <w:rsid w:val="00DB25C9"/>
    <w:rsid w:val="00DB37A5"/>
    <w:rsid w:val="00DB7C47"/>
    <w:rsid w:val="00DD3835"/>
    <w:rsid w:val="00DD4D3C"/>
    <w:rsid w:val="00DD635E"/>
    <w:rsid w:val="00DF1CF8"/>
    <w:rsid w:val="00DF774B"/>
    <w:rsid w:val="00E01207"/>
    <w:rsid w:val="00E24DE4"/>
    <w:rsid w:val="00E2535E"/>
    <w:rsid w:val="00E300DD"/>
    <w:rsid w:val="00E30C0E"/>
    <w:rsid w:val="00E4211D"/>
    <w:rsid w:val="00E82211"/>
    <w:rsid w:val="00E841C3"/>
    <w:rsid w:val="00EA3531"/>
    <w:rsid w:val="00EA50A2"/>
    <w:rsid w:val="00EC0625"/>
    <w:rsid w:val="00ED02F8"/>
    <w:rsid w:val="00ED1A38"/>
    <w:rsid w:val="00ED2F01"/>
    <w:rsid w:val="00ED33C8"/>
    <w:rsid w:val="00ED6AE1"/>
    <w:rsid w:val="00EE38F2"/>
    <w:rsid w:val="00EF4441"/>
    <w:rsid w:val="00EF6ADC"/>
    <w:rsid w:val="00F01C14"/>
    <w:rsid w:val="00F05014"/>
    <w:rsid w:val="00F11A37"/>
    <w:rsid w:val="00F17DB2"/>
    <w:rsid w:val="00F20C35"/>
    <w:rsid w:val="00F252EF"/>
    <w:rsid w:val="00F322E0"/>
    <w:rsid w:val="00F335C6"/>
    <w:rsid w:val="00F37AC2"/>
    <w:rsid w:val="00F44FA1"/>
    <w:rsid w:val="00F50192"/>
    <w:rsid w:val="00F57726"/>
    <w:rsid w:val="00F66ADB"/>
    <w:rsid w:val="00F75704"/>
    <w:rsid w:val="00F85795"/>
    <w:rsid w:val="00F94EF0"/>
    <w:rsid w:val="00F97FB7"/>
    <w:rsid w:val="00FA4728"/>
    <w:rsid w:val="00FB262E"/>
    <w:rsid w:val="00FC31CE"/>
    <w:rsid w:val="00FC4143"/>
    <w:rsid w:val="00FC7F9F"/>
    <w:rsid w:val="00FD132C"/>
    <w:rsid w:val="00FE5D4B"/>
    <w:rsid w:val="00FF46BA"/>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8E3B5"/>
  <w15:docId w15:val="{65E895C2-592E-4282-AA77-ADF19120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61"/>
    <w:pPr>
      <w:spacing w:before="120" w:after="120"/>
      <w:ind w:left="432"/>
    </w:pPr>
    <w:rPr>
      <w:rFonts w:ascii="Calibri" w:hAnsi="Calibri"/>
      <w:sz w:val="22"/>
      <w:szCs w:val="22"/>
    </w:rPr>
  </w:style>
  <w:style w:type="paragraph" w:styleId="Heading1">
    <w:name w:val="heading 1"/>
    <w:aliases w:val="Heading Title"/>
    <w:next w:val="Normal"/>
    <w:link w:val="Heading1Char"/>
    <w:uiPriority w:val="9"/>
    <w:qFormat/>
    <w:rsid w:val="00894461"/>
    <w:pPr>
      <w:numPr>
        <w:numId w:val="1"/>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894461"/>
    <w:pPr>
      <w:numPr>
        <w:ilvl w:val="1"/>
        <w:numId w:val="1"/>
      </w:numPr>
      <w:ind w:left="864" w:hanging="432"/>
      <w:outlineLvl w:val="1"/>
    </w:pPr>
    <w:rPr>
      <w:bCs/>
      <w:szCs w:val="26"/>
    </w:rPr>
  </w:style>
  <w:style w:type="paragraph" w:styleId="Heading3">
    <w:name w:val="heading 3"/>
    <w:basedOn w:val="Heading2"/>
    <w:link w:val="Heading3Char"/>
    <w:uiPriority w:val="9"/>
    <w:qFormat/>
    <w:rsid w:val="00BF2264"/>
    <w:pPr>
      <w:numPr>
        <w:ilvl w:val="2"/>
      </w:numPr>
      <w:ind w:left="1440" w:hanging="576"/>
      <w:outlineLvl w:val="2"/>
    </w:pPr>
    <w:rPr>
      <w:bCs w:val="0"/>
    </w:rPr>
  </w:style>
  <w:style w:type="paragraph" w:styleId="Heading4">
    <w:name w:val="heading 4"/>
    <w:basedOn w:val="Normal3"/>
    <w:link w:val="Heading4Char"/>
    <w:autoRedefine/>
    <w:uiPriority w:val="9"/>
    <w:qFormat/>
    <w:rsid w:val="006A0ADA"/>
    <w:pPr>
      <w:numPr>
        <w:ilvl w:val="3"/>
        <w:numId w:val="1"/>
      </w:numPr>
      <w:outlineLvl w:val="3"/>
    </w:pPr>
  </w:style>
  <w:style w:type="paragraph" w:styleId="Heading5">
    <w:name w:val="heading 5"/>
    <w:basedOn w:val="Heading4"/>
    <w:link w:val="Heading5Char"/>
    <w:uiPriority w:val="9"/>
    <w:qFormat/>
    <w:rsid w:val="00894461"/>
    <w:pPr>
      <w:numPr>
        <w:ilvl w:val="4"/>
      </w:numPr>
      <w:spacing w:before="0"/>
      <w:outlineLvl w:val="4"/>
    </w:pPr>
    <w:rPr>
      <w:bCs/>
    </w:rPr>
  </w:style>
  <w:style w:type="paragraph" w:styleId="Heading6">
    <w:name w:val="heading 6"/>
    <w:basedOn w:val="ListParagraph"/>
    <w:next w:val="Normal"/>
    <w:link w:val="Heading6Char"/>
    <w:uiPriority w:val="9"/>
    <w:qFormat/>
    <w:rsid w:val="00894461"/>
    <w:pPr>
      <w:numPr>
        <w:ilvl w:val="5"/>
        <w:numId w:val="1"/>
      </w:numPr>
      <w:spacing w:before="100" w:beforeAutospacing="1" w:after="100" w:afterAutospacing="1"/>
      <w:ind w:left="2880"/>
      <w:outlineLvl w:val="5"/>
    </w:pPr>
    <w:rPr>
      <w:bCs/>
      <w:iCs/>
    </w:rPr>
  </w:style>
  <w:style w:type="paragraph" w:styleId="Heading7">
    <w:name w:val="heading 7"/>
    <w:aliases w:val="Bullet 1"/>
    <w:basedOn w:val="Normal"/>
    <w:next w:val="Normal"/>
    <w:link w:val="Heading7Char"/>
    <w:uiPriority w:val="9"/>
    <w:qFormat/>
    <w:rsid w:val="00894461"/>
    <w:pPr>
      <w:numPr>
        <w:numId w:val="3"/>
      </w:numPr>
      <w:spacing w:before="200"/>
      <w:ind w:left="1800"/>
      <w:outlineLvl w:val="6"/>
    </w:pPr>
    <w:rPr>
      <w:iCs/>
      <w:szCs w:val="26"/>
    </w:rPr>
  </w:style>
  <w:style w:type="paragraph" w:styleId="Heading8">
    <w:name w:val="heading 8"/>
    <w:aliases w:val="Title Heading"/>
    <w:basedOn w:val="Normal"/>
    <w:next w:val="Normal"/>
    <w:link w:val="Heading8Char"/>
    <w:uiPriority w:val="9"/>
    <w:qFormat/>
    <w:rsid w:val="00894461"/>
    <w:pPr>
      <w:numPr>
        <w:ilvl w:val="7"/>
        <w:numId w:val="1"/>
      </w:numPr>
      <w:outlineLvl w:val="7"/>
    </w:pPr>
    <w:rPr>
      <w:szCs w:val="20"/>
    </w:rPr>
  </w:style>
  <w:style w:type="paragraph" w:styleId="Heading9">
    <w:name w:val="heading 9"/>
    <w:aliases w:val="Bullet 2"/>
    <w:basedOn w:val="Normal"/>
    <w:next w:val="Normal"/>
    <w:link w:val="Heading9Char"/>
    <w:uiPriority w:val="9"/>
    <w:qFormat/>
    <w:rsid w:val="00894461"/>
    <w:pPr>
      <w:numPr>
        <w:numId w:val="4"/>
      </w:numPr>
      <w:spacing w:before="200"/>
      <w:ind w:left="252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61"/>
    <w:pPr>
      <w:tabs>
        <w:tab w:val="center" w:pos="4680"/>
        <w:tab w:val="right" w:pos="9360"/>
      </w:tabs>
    </w:pPr>
  </w:style>
  <w:style w:type="paragraph" w:styleId="Footer">
    <w:name w:val="footer"/>
    <w:basedOn w:val="Normal"/>
    <w:link w:val="FooterChar"/>
    <w:uiPriority w:val="99"/>
    <w:rsid w:val="00894461"/>
    <w:pPr>
      <w:tabs>
        <w:tab w:val="center" w:pos="4680"/>
        <w:tab w:val="right" w:pos="9360"/>
      </w:tabs>
    </w:pPr>
  </w:style>
  <w:style w:type="character" w:styleId="PageNumber">
    <w:name w:val="page number"/>
    <w:basedOn w:val="DefaultParagraphFont"/>
    <w:rsid w:val="00894461"/>
  </w:style>
  <w:style w:type="paragraph" w:styleId="Title">
    <w:name w:val="Title"/>
    <w:basedOn w:val="Heading1"/>
    <w:next w:val="Normal"/>
    <w:link w:val="TitleChar"/>
    <w:uiPriority w:val="10"/>
    <w:qFormat/>
    <w:rsid w:val="00894461"/>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894461"/>
    <w:pPr>
      <w:ind w:left="720"/>
    </w:pPr>
  </w:style>
  <w:style w:type="paragraph" w:styleId="BodyTextIndent2">
    <w:name w:val="Body Text Indent 2"/>
    <w:basedOn w:val="Normal"/>
    <w:pPr>
      <w:keepNext/>
      <w:ind w:left="1440"/>
    </w:pPr>
  </w:style>
  <w:style w:type="paragraph" w:styleId="BodyTextIndent3">
    <w:name w:val="Body Text Indent 3"/>
    <w:basedOn w:val="Normal"/>
    <w:pPr>
      <w:keepLines/>
      <w:numPr>
        <w:ilvl w:val="12"/>
      </w:numPr>
      <w:ind w:left="10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894461"/>
  </w:style>
  <w:style w:type="paragraph" w:customStyle="1" w:styleId="L1-tight">
    <w:name w:val="L1-tight"/>
    <w:basedOn w:val="Normal"/>
    <w:pPr>
      <w:ind w:hanging="360"/>
    </w:pPr>
    <w:rPr>
      <w:rFonts w:ascii="Palatino" w:hAnsi="Palatino"/>
    </w:rPr>
  </w:style>
  <w:style w:type="character" w:styleId="CommentReference">
    <w:name w:val="annotation reference"/>
    <w:basedOn w:val="DefaultParagraphFont"/>
    <w:rsid w:val="00894461"/>
    <w:rPr>
      <w:sz w:val="16"/>
      <w:szCs w:val="16"/>
    </w:rPr>
  </w:style>
  <w:style w:type="paragraph" w:styleId="CommentText">
    <w:name w:val="annotation text"/>
    <w:basedOn w:val="Normal"/>
    <w:link w:val="CommentTextChar"/>
    <w:rsid w:val="00894461"/>
    <w:rPr>
      <w:szCs w:val="20"/>
    </w:rPr>
  </w:style>
  <w:style w:type="paragraph" w:customStyle="1" w:styleId="L1">
    <w:name w:val="L1"/>
    <w:basedOn w:val="Normal"/>
    <w:pPr>
      <w:ind w:hanging="360"/>
    </w:pPr>
    <w:rPr>
      <w:rFonts w:ascii="Palatino" w:hAnsi="Palatino"/>
    </w:rPr>
  </w:style>
  <w:style w:type="paragraph" w:styleId="TOC2">
    <w:name w:val="toc 2"/>
    <w:basedOn w:val="Normal"/>
    <w:next w:val="Normal"/>
    <w:autoRedefine/>
    <w:uiPriority w:val="39"/>
    <w:rsid w:val="00894461"/>
    <w:pPr>
      <w:ind w:left="220"/>
    </w:pPr>
    <w:rPr>
      <w:rFonts w:cs="Cambria"/>
      <w:smallCaps/>
      <w:szCs w:val="20"/>
    </w:rPr>
  </w:style>
  <w:style w:type="paragraph" w:styleId="TOC1">
    <w:name w:val="toc 1"/>
    <w:basedOn w:val="Normal"/>
    <w:next w:val="Normal"/>
    <w:autoRedefine/>
    <w:uiPriority w:val="39"/>
    <w:rsid w:val="00894461"/>
    <w:pPr>
      <w:tabs>
        <w:tab w:val="right" w:leader="dot" w:pos="9350"/>
      </w:tabs>
    </w:pPr>
    <w:rPr>
      <w:rFonts w:cs="Cambria"/>
      <w:b/>
      <w:bCs/>
      <w:color w:val="323232"/>
      <w:szCs w:val="20"/>
    </w:rPr>
  </w:style>
  <w:style w:type="paragraph" w:styleId="TOC3">
    <w:name w:val="toc 3"/>
    <w:basedOn w:val="Normal"/>
    <w:next w:val="Normal"/>
    <w:autoRedefine/>
    <w:uiPriority w:val="39"/>
    <w:rsid w:val="00894461"/>
    <w:pPr>
      <w:spacing w:after="100"/>
      <w:ind w:left="440"/>
    </w:pPr>
  </w:style>
  <w:style w:type="paragraph" w:styleId="TOC4">
    <w:name w:val="toc 4"/>
    <w:basedOn w:val="Normal"/>
    <w:next w:val="Normal"/>
    <w:autoRedefine/>
    <w:uiPriority w:val="39"/>
    <w:rsid w:val="00894461"/>
    <w:pPr>
      <w:spacing w:after="100"/>
      <w:ind w:left="6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94461"/>
    <w:rPr>
      <w:color w:val="0000FF"/>
      <w:u w:val="single"/>
    </w:rPr>
  </w:style>
  <w:style w:type="character" w:styleId="FollowedHyperlink">
    <w:name w:val="FollowedHyperlink"/>
    <w:uiPriority w:val="99"/>
    <w:rsid w:val="00894461"/>
    <w:rPr>
      <w:color w:val="800080"/>
      <w:u w:val="single"/>
    </w:rPr>
  </w:style>
  <w:style w:type="paragraph" w:styleId="List2">
    <w:name w:val="List 2"/>
    <w:basedOn w:val="Normal"/>
    <w:pPr>
      <w:ind w:left="720" w:hanging="360"/>
    </w:pPr>
  </w:style>
  <w:style w:type="paragraph" w:styleId="BalloonText">
    <w:name w:val="Balloon Text"/>
    <w:basedOn w:val="Normal"/>
    <w:link w:val="BalloonTextChar"/>
    <w:uiPriority w:val="99"/>
    <w:rsid w:val="00894461"/>
    <w:rPr>
      <w:rFonts w:ascii="Tahoma" w:hAnsi="Tahoma" w:cs="Tahoma"/>
      <w:sz w:val="16"/>
      <w:szCs w:val="16"/>
    </w:rPr>
  </w:style>
  <w:style w:type="paragraph" w:customStyle="1" w:styleId="Author">
    <w:name w:val="Author"/>
    <w:basedOn w:val="BodyText"/>
    <w:rsid w:val="00894461"/>
    <w:pPr>
      <w:spacing w:after="240" w:line="480" w:lineRule="auto"/>
      <w:ind w:left="720"/>
      <w:jc w:val="center"/>
    </w:pPr>
    <w:rPr>
      <w:rFonts w:ascii="Arial" w:hAnsi="Arial" w:cs="Arial"/>
      <w:b/>
      <w:sz w:val="28"/>
    </w:rPr>
  </w:style>
  <w:style w:type="character" w:customStyle="1" w:styleId="Heading1Char">
    <w:name w:val="Heading 1 Char"/>
    <w:aliases w:val="Heading Title Char"/>
    <w:link w:val="Heading1"/>
    <w:uiPriority w:val="9"/>
    <w:rsid w:val="00894461"/>
    <w:rPr>
      <w:rFonts w:asciiTheme="minorHAnsi" w:hAnsiTheme="minorHAnsi"/>
      <w:b/>
      <w:bCs/>
      <w:caps/>
      <w:sz w:val="24"/>
      <w:szCs w:val="28"/>
    </w:rPr>
  </w:style>
  <w:style w:type="character" w:customStyle="1" w:styleId="Heading2Char">
    <w:name w:val="Heading 2 Char"/>
    <w:link w:val="Heading2"/>
    <w:uiPriority w:val="9"/>
    <w:rsid w:val="00894461"/>
    <w:rPr>
      <w:rFonts w:ascii="Calibri" w:hAnsi="Calibri"/>
      <w:bCs/>
      <w:sz w:val="22"/>
      <w:szCs w:val="26"/>
    </w:rPr>
  </w:style>
  <w:style w:type="character" w:customStyle="1" w:styleId="Heading3Char">
    <w:name w:val="Heading 3 Char"/>
    <w:link w:val="Heading3"/>
    <w:uiPriority w:val="9"/>
    <w:rsid w:val="00BF2264"/>
    <w:rPr>
      <w:rFonts w:ascii="Calibri" w:hAnsi="Calibri"/>
      <w:sz w:val="22"/>
      <w:szCs w:val="26"/>
    </w:rPr>
  </w:style>
  <w:style w:type="character" w:customStyle="1" w:styleId="Heading4Char">
    <w:name w:val="Heading 4 Char"/>
    <w:link w:val="Heading4"/>
    <w:uiPriority w:val="9"/>
    <w:rsid w:val="006A0ADA"/>
    <w:rPr>
      <w:rFonts w:ascii="Calibri" w:hAnsi="Calibri"/>
      <w:sz w:val="22"/>
      <w:szCs w:val="22"/>
    </w:rPr>
  </w:style>
  <w:style w:type="character" w:customStyle="1" w:styleId="Heading5Char">
    <w:name w:val="Heading 5 Char"/>
    <w:link w:val="Heading5"/>
    <w:uiPriority w:val="9"/>
    <w:rsid w:val="00894461"/>
    <w:rPr>
      <w:rFonts w:ascii="Calibri" w:hAnsi="Calibri"/>
      <w:bCs/>
      <w:sz w:val="22"/>
      <w:szCs w:val="22"/>
    </w:rPr>
  </w:style>
  <w:style w:type="character" w:customStyle="1" w:styleId="Heading6Char">
    <w:name w:val="Heading 6 Char"/>
    <w:link w:val="Heading6"/>
    <w:uiPriority w:val="9"/>
    <w:rsid w:val="00894461"/>
    <w:rPr>
      <w:rFonts w:ascii="Calibri" w:hAnsi="Calibri"/>
      <w:bCs/>
      <w:iCs/>
      <w:sz w:val="22"/>
      <w:szCs w:val="22"/>
    </w:rPr>
  </w:style>
  <w:style w:type="character" w:customStyle="1" w:styleId="Heading7Char">
    <w:name w:val="Heading 7 Char"/>
    <w:aliases w:val="Bullet 1 Char"/>
    <w:link w:val="Heading7"/>
    <w:uiPriority w:val="9"/>
    <w:rsid w:val="00894461"/>
    <w:rPr>
      <w:rFonts w:ascii="Calibri" w:hAnsi="Calibri"/>
      <w:iCs/>
      <w:sz w:val="22"/>
      <w:szCs w:val="26"/>
    </w:rPr>
  </w:style>
  <w:style w:type="character" w:customStyle="1" w:styleId="Heading8Char">
    <w:name w:val="Heading 8 Char"/>
    <w:aliases w:val="Title Heading Char"/>
    <w:link w:val="Heading8"/>
    <w:uiPriority w:val="9"/>
    <w:rsid w:val="00894461"/>
    <w:rPr>
      <w:rFonts w:ascii="Calibri" w:hAnsi="Calibri"/>
      <w:sz w:val="22"/>
    </w:rPr>
  </w:style>
  <w:style w:type="character" w:customStyle="1" w:styleId="Heading9Char">
    <w:name w:val="Heading 9 Char"/>
    <w:aliases w:val="Bullet 2 Char"/>
    <w:link w:val="Heading9"/>
    <w:uiPriority w:val="9"/>
    <w:rsid w:val="00894461"/>
    <w:rPr>
      <w:rFonts w:ascii="Calibri" w:hAnsi="Calibri"/>
      <w:i/>
      <w:iCs/>
      <w:sz w:val="22"/>
    </w:rPr>
  </w:style>
  <w:style w:type="character" w:customStyle="1" w:styleId="BalloonTextChar">
    <w:name w:val="Balloon Text Char"/>
    <w:link w:val="BalloonText"/>
    <w:uiPriority w:val="99"/>
    <w:rsid w:val="00894461"/>
    <w:rPr>
      <w:rFonts w:ascii="Tahoma" w:hAnsi="Tahoma" w:cs="Tahoma"/>
      <w:sz w:val="16"/>
      <w:szCs w:val="16"/>
    </w:rPr>
  </w:style>
  <w:style w:type="table" w:styleId="TableGrid">
    <w:name w:val="Table Grid"/>
    <w:basedOn w:val="TableNormal"/>
    <w:uiPriority w:val="59"/>
    <w:rsid w:val="008944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94461"/>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894461"/>
    <w:pPr>
      <w:autoSpaceDE w:val="0"/>
      <w:autoSpaceDN w:val="0"/>
      <w:adjustRightInd w:val="0"/>
    </w:pPr>
    <w:rPr>
      <w:szCs w:val="24"/>
    </w:rPr>
  </w:style>
  <w:style w:type="paragraph" w:styleId="ListParagraph">
    <w:name w:val="List Paragraph"/>
    <w:aliases w:val="Normal 2"/>
    <w:basedOn w:val="Normal"/>
    <w:next w:val="Heading3"/>
    <w:link w:val="ListParagraphChar"/>
    <w:uiPriority w:val="34"/>
    <w:qFormat/>
    <w:rsid w:val="00894461"/>
    <w:pPr>
      <w:ind w:left="864"/>
      <w:contextualSpacing/>
    </w:pPr>
  </w:style>
  <w:style w:type="character" w:customStyle="1" w:styleId="HeaderChar">
    <w:name w:val="Header Char"/>
    <w:basedOn w:val="DefaultParagraphFont"/>
    <w:link w:val="Header"/>
    <w:uiPriority w:val="99"/>
    <w:rsid w:val="00894461"/>
    <w:rPr>
      <w:rFonts w:ascii="Calibri" w:hAnsi="Calibri"/>
      <w:sz w:val="22"/>
      <w:szCs w:val="22"/>
    </w:rPr>
  </w:style>
  <w:style w:type="character" w:customStyle="1" w:styleId="FooterChar">
    <w:name w:val="Footer Char"/>
    <w:basedOn w:val="DefaultParagraphFont"/>
    <w:link w:val="Footer"/>
    <w:uiPriority w:val="99"/>
    <w:rsid w:val="00894461"/>
    <w:rPr>
      <w:rFonts w:ascii="Calibri" w:hAnsi="Calibri"/>
      <w:sz w:val="22"/>
      <w:szCs w:val="22"/>
    </w:rPr>
  </w:style>
  <w:style w:type="paragraph" w:customStyle="1" w:styleId="BigHeadOne">
    <w:name w:val="BigHead One"/>
    <w:basedOn w:val="Normal"/>
    <w:rsid w:val="00894461"/>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customStyle="1" w:styleId="TitleChar">
    <w:name w:val="Title Char"/>
    <w:link w:val="Title"/>
    <w:uiPriority w:val="10"/>
    <w:rsid w:val="00894461"/>
    <w:rPr>
      <w:rFonts w:asciiTheme="minorHAnsi" w:hAnsiTheme="minorHAnsi"/>
      <w:bCs/>
      <w:caps/>
      <w:sz w:val="32"/>
      <w:szCs w:val="52"/>
    </w:rPr>
  </w:style>
  <w:style w:type="paragraph" w:styleId="Subtitle">
    <w:name w:val="Subtitle"/>
    <w:basedOn w:val="Normal"/>
    <w:next w:val="Normal"/>
    <w:link w:val="SubtitleChar"/>
    <w:uiPriority w:val="11"/>
    <w:qFormat/>
    <w:rsid w:val="00894461"/>
    <w:rPr>
      <w:i/>
      <w:iCs/>
      <w:spacing w:val="13"/>
      <w:szCs w:val="24"/>
    </w:rPr>
  </w:style>
  <w:style w:type="character" w:customStyle="1" w:styleId="SubtitleChar">
    <w:name w:val="Subtitle Char"/>
    <w:link w:val="Subtitle"/>
    <w:uiPriority w:val="11"/>
    <w:rsid w:val="00894461"/>
    <w:rPr>
      <w:rFonts w:ascii="Calibri" w:hAnsi="Calibri"/>
      <w:i/>
      <w:iCs/>
      <w:spacing w:val="13"/>
      <w:sz w:val="22"/>
      <w:szCs w:val="24"/>
    </w:rPr>
  </w:style>
  <w:style w:type="paragraph" w:styleId="NoSpacing">
    <w:name w:val="No Spacing"/>
    <w:basedOn w:val="Normal"/>
    <w:link w:val="NoSpacingChar"/>
    <w:uiPriority w:val="1"/>
    <w:qFormat/>
    <w:rsid w:val="00894461"/>
  </w:style>
  <w:style w:type="character" w:customStyle="1" w:styleId="NoSpacingChar">
    <w:name w:val="No Spacing Char"/>
    <w:basedOn w:val="DefaultParagraphFont"/>
    <w:link w:val="NoSpacing"/>
    <w:uiPriority w:val="1"/>
    <w:rsid w:val="00894461"/>
    <w:rPr>
      <w:rFonts w:ascii="Calibri" w:hAnsi="Calibri"/>
      <w:sz w:val="22"/>
      <w:szCs w:val="22"/>
    </w:rPr>
  </w:style>
  <w:style w:type="paragraph" w:styleId="TOCHeading">
    <w:name w:val="TOC Heading"/>
    <w:basedOn w:val="Heading1"/>
    <w:next w:val="Normal"/>
    <w:uiPriority w:val="39"/>
    <w:qFormat/>
    <w:rsid w:val="00894461"/>
    <w:pPr>
      <w:outlineLvl w:val="9"/>
    </w:pPr>
    <w:rPr>
      <w:lang w:bidi="en-US"/>
    </w:rPr>
  </w:style>
  <w:style w:type="character" w:styleId="Strong">
    <w:name w:val="Strong"/>
    <w:uiPriority w:val="22"/>
    <w:qFormat/>
    <w:rsid w:val="00894461"/>
    <w:rPr>
      <w:b/>
      <w:bCs/>
    </w:rPr>
  </w:style>
  <w:style w:type="character" w:styleId="Emphasis">
    <w:name w:val="Emphasis"/>
    <w:uiPriority w:val="20"/>
    <w:qFormat/>
    <w:rsid w:val="00894461"/>
    <w:rPr>
      <w:b/>
      <w:bCs/>
      <w:i/>
      <w:iCs/>
      <w:spacing w:val="10"/>
      <w:bdr w:val="none" w:sz="0" w:space="0" w:color="auto"/>
      <w:shd w:val="clear" w:color="auto" w:fill="auto"/>
    </w:rPr>
  </w:style>
  <w:style w:type="paragraph" w:styleId="Quote">
    <w:name w:val="Quote"/>
    <w:basedOn w:val="Normal"/>
    <w:next w:val="Normal"/>
    <w:link w:val="QuoteChar"/>
    <w:uiPriority w:val="29"/>
    <w:qFormat/>
    <w:rsid w:val="00894461"/>
    <w:pPr>
      <w:spacing w:before="200"/>
      <w:ind w:right="360"/>
    </w:pPr>
    <w:rPr>
      <w:i/>
      <w:iCs/>
    </w:rPr>
  </w:style>
  <w:style w:type="character" w:customStyle="1" w:styleId="QuoteChar">
    <w:name w:val="Quote Char"/>
    <w:link w:val="Quote"/>
    <w:uiPriority w:val="29"/>
    <w:rsid w:val="00894461"/>
    <w:rPr>
      <w:rFonts w:ascii="Calibri" w:hAnsi="Calibri"/>
      <w:i/>
      <w:iCs/>
      <w:sz w:val="22"/>
      <w:szCs w:val="22"/>
    </w:rPr>
  </w:style>
  <w:style w:type="paragraph" w:styleId="IntenseQuote">
    <w:name w:val="Intense Quote"/>
    <w:basedOn w:val="Normal"/>
    <w:next w:val="Normal"/>
    <w:link w:val="IntenseQuoteChar"/>
    <w:uiPriority w:val="30"/>
    <w:qFormat/>
    <w:rsid w:val="0089446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94461"/>
    <w:rPr>
      <w:rFonts w:ascii="Calibri" w:hAnsi="Calibri"/>
      <w:b/>
      <w:bCs/>
      <w:i/>
      <w:iCs/>
      <w:sz w:val="22"/>
      <w:szCs w:val="22"/>
    </w:rPr>
  </w:style>
  <w:style w:type="character" w:styleId="SubtleEmphasis">
    <w:name w:val="Subtle Emphasis"/>
    <w:uiPriority w:val="19"/>
    <w:qFormat/>
    <w:rsid w:val="00894461"/>
    <w:rPr>
      <w:i/>
      <w:iCs/>
    </w:rPr>
  </w:style>
  <w:style w:type="character" w:styleId="IntenseEmphasis">
    <w:name w:val="Intense Emphasis"/>
    <w:uiPriority w:val="21"/>
    <w:qFormat/>
    <w:rsid w:val="00894461"/>
    <w:rPr>
      <w:b/>
      <w:bCs/>
    </w:rPr>
  </w:style>
  <w:style w:type="character" w:styleId="SubtleReference">
    <w:name w:val="Subtle Reference"/>
    <w:uiPriority w:val="31"/>
    <w:qFormat/>
    <w:rsid w:val="00894461"/>
    <w:rPr>
      <w:smallCaps/>
    </w:rPr>
  </w:style>
  <w:style w:type="character" w:styleId="IntenseReference">
    <w:name w:val="Intense Reference"/>
    <w:uiPriority w:val="32"/>
    <w:qFormat/>
    <w:rsid w:val="00894461"/>
    <w:rPr>
      <w:smallCaps/>
      <w:spacing w:val="5"/>
      <w:u w:val="single"/>
    </w:rPr>
  </w:style>
  <w:style w:type="character" w:styleId="BookTitle">
    <w:name w:val="Book Title"/>
    <w:aliases w:val="ADOA Title"/>
    <w:uiPriority w:val="33"/>
    <w:qFormat/>
    <w:rsid w:val="00894461"/>
    <w:rPr>
      <w:rFonts w:asciiTheme="minorHAnsi" w:hAnsiTheme="minorHAnsi"/>
      <w:i/>
      <w:iCs/>
      <w:caps w:val="0"/>
      <w:smallCaps/>
      <w:color w:val="auto"/>
      <w:spacing w:val="0"/>
      <w:sz w:val="28"/>
    </w:rPr>
  </w:style>
  <w:style w:type="paragraph" w:styleId="Caption">
    <w:name w:val="caption"/>
    <w:basedOn w:val="Normal"/>
    <w:next w:val="Normal"/>
    <w:uiPriority w:val="35"/>
    <w:qFormat/>
    <w:rsid w:val="00894461"/>
    <w:pPr>
      <w:spacing w:after="100" w:afterAutospacing="1"/>
    </w:pPr>
    <w:rPr>
      <w:b/>
      <w:bCs/>
      <w:caps/>
      <w:sz w:val="16"/>
      <w:szCs w:val="18"/>
    </w:rPr>
  </w:style>
  <w:style w:type="character" w:customStyle="1" w:styleId="ListParagraphChar">
    <w:name w:val="List Paragraph Char"/>
    <w:aliases w:val="Normal 2 Char"/>
    <w:link w:val="ListParagraph"/>
    <w:uiPriority w:val="34"/>
    <w:rsid w:val="00894461"/>
    <w:rPr>
      <w:rFonts w:ascii="Calibri" w:hAnsi="Calibri"/>
      <w:sz w:val="22"/>
      <w:szCs w:val="22"/>
    </w:rPr>
  </w:style>
  <w:style w:type="character" w:customStyle="1" w:styleId="apple-converted-space">
    <w:name w:val="apple-converted-space"/>
    <w:basedOn w:val="DefaultParagraphFont"/>
    <w:rsid w:val="00894461"/>
  </w:style>
  <w:style w:type="character" w:styleId="PlaceholderText">
    <w:name w:val="Placeholder Text"/>
    <w:uiPriority w:val="99"/>
    <w:rsid w:val="00894461"/>
    <w:rPr>
      <w:color w:val="808080"/>
    </w:rPr>
  </w:style>
  <w:style w:type="paragraph" w:customStyle="1" w:styleId="ListAlpha">
    <w:name w:val="List Alpha"/>
    <w:basedOn w:val="Heading3"/>
    <w:link w:val="ListAlphaChar"/>
    <w:qFormat/>
    <w:rsid w:val="00B42993"/>
    <w:pPr>
      <w:numPr>
        <w:ilvl w:val="0"/>
        <w:numId w:val="2"/>
      </w:numPr>
    </w:pPr>
  </w:style>
  <w:style w:type="character" w:customStyle="1" w:styleId="ListAlphaChar">
    <w:name w:val="List Alpha Char"/>
    <w:link w:val="ListAlpha"/>
    <w:rsid w:val="00B42993"/>
    <w:rPr>
      <w:rFonts w:ascii="Calibri" w:hAnsi="Calibri"/>
      <w:sz w:val="22"/>
      <w:szCs w:val="26"/>
    </w:rPr>
  </w:style>
  <w:style w:type="paragraph" w:customStyle="1" w:styleId="HeaderBlockCategory">
    <w:name w:val="Header Block Category"/>
    <w:basedOn w:val="Normal"/>
    <w:link w:val="HeaderBlockCategoryChar"/>
    <w:qFormat/>
    <w:rsid w:val="00894461"/>
    <w:pPr>
      <w:keepNext/>
      <w:jc w:val="center"/>
      <w:outlineLvl w:val="3"/>
    </w:pPr>
    <w:rPr>
      <w:rFonts w:asciiTheme="minorHAnsi" w:hAnsiTheme="minorHAnsi"/>
      <w:b/>
      <w:caps/>
      <w:sz w:val="48"/>
      <w:szCs w:val="48"/>
    </w:rPr>
  </w:style>
  <w:style w:type="paragraph" w:customStyle="1" w:styleId="HeaderBlockAgencyState">
    <w:name w:val="Header Block Agency/State"/>
    <w:basedOn w:val="Normal"/>
    <w:link w:val="HeaderBlockAgencyStateChar"/>
    <w:qFormat/>
    <w:rsid w:val="00894461"/>
    <w:pPr>
      <w:widowControl w:val="0"/>
      <w:spacing w:before="80"/>
      <w:jc w:val="center"/>
      <w:outlineLvl w:val="2"/>
    </w:pPr>
    <w:rPr>
      <w:rFonts w:asciiTheme="minorHAnsi" w:hAnsiTheme="minorHAnsi"/>
      <w:b/>
      <w:sz w:val="36"/>
    </w:rPr>
  </w:style>
  <w:style w:type="character" w:customStyle="1" w:styleId="HeaderBlockCategoryChar">
    <w:name w:val="Header Block Category Char"/>
    <w:basedOn w:val="DefaultParagraphFont"/>
    <w:link w:val="HeaderBlockCategory"/>
    <w:rsid w:val="00894461"/>
    <w:rPr>
      <w:rFonts w:asciiTheme="minorHAnsi" w:hAnsiTheme="minorHAnsi"/>
      <w:b/>
      <w:caps/>
      <w:sz w:val="48"/>
      <w:szCs w:val="48"/>
    </w:rPr>
  </w:style>
  <w:style w:type="paragraph" w:customStyle="1" w:styleId="HeaderBlockSeal">
    <w:name w:val="Header Block Seal"/>
    <w:basedOn w:val="Normal"/>
    <w:link w:val="HeaderBlockSealChar"/>
    <w:qFormat/>
    <w:rsid w:val="00894461"/>
    <w:pPr>
      <w:keepNext/>
      <w:spacing w:before="80"/>
      <w:jc w:val="center"/>
      <w:outlineLvl w:val="7"/>
    </w:pPr>
    <w:rPr>
      <w:rFonts w:asciiTheme="minorHAnsi" w:hAnsiTheme="minorHAnsi"/>
      <w:noProof/>
    </w:rPr>
  </w:style>
  <w:style w:type="character" w:customStyle="1" w:styleId="HeaderBlockAgencyStateChar">
    <w:name w:val="Header Block Agency/State Char"/>
    <w:basedOn w:val="DefaultParagraphFont"/>
    <w:link w:val="HeaderBlockAgencyState"/>
    <w:rsid w:val="00894461"/>
    <w:rPr>
      <w:rFonts w:asciiTheme="minorHAnsi" w:hAnsiTheme="minorHAnsi"/>
      <w:b/>
      <w:sz w:val="36"/>
      <w:szCs w:val="22"/>
    </w:rPr>
  </w:style>
  <w:style w:type="paragraph" w:customStyle="1" w:styleId="HeaderBlockSealName">
    <w:name w:val="Header Block Seal Name"/>
    <w:basedOn w:val="Normal"/>
    <w:link w:val="HeaderBlockSealNameChar"/>
    <w:qFormat/>
    <w:rsid w:val="00894461"/>
    <w:pPr>
      <w:keepNext/>
      <w:spacing w:before="80"/>
      <w:jc w:val="center"/>
      <w:outlineLvl w:val="7"/>
    </w:pPr>
    <w:rPr>
      <w:rFonts w:asciiTheme="minorHAnsi" w:hAnsiTheme="minorHAnsi"/>
      <w:b/>
      <w:noProof/>
      <w:szCs w:val="24"/>
    </w:rPr>
  </w:style>
  <w:style w:type="character" w:customStyle="1" w:styleId="HeaderBlockSealChar">
    <w:name w:val="Header Block Seal Char"/>
    <w:basedOn w:val="DefaultParagraphFont"/>
    <w:link w:val="HeaderBlockSeal"/>
    <w:rsid w:val="00894461"/>
    <w:rPr>
      <w:rFonts w:asciiTheme="minorHAnsi" w:hAnsiTheme="minorHAnsi"/>
      <w:noProof/>
      <w:sz w:val="22"/>
      <w:szCs w:val="22"/>
    </w:rPr>
  </w:style>
  <w:style w:type="numbering" w:customStyle="1" w:styleId="Attachments">
    <w:name w:val="Attachments"/>
    <w:uiPriority w:val="99"/>
    <w:rsid w:val="00894461"/>
    <w:pPr>
      <w:numPr>
        <w:numId w:val="5"/>
      </w:numPr>
    </w:pPr>
  </w:style>
  <w:style w:type="character" w:customStyle="1" w:styleId="HeaderBlockSealNameChar">
    <w:name w:val="Header Block Seal Name Char"/>
    <w:basedOn w:val="DefaultParagraphFont"/>
    <w:link w:val="HeaderBlockSealName"/>
    <w:rsid w:val="00894461"/>
    <w:rPr>
      <w:rFonts w:asciiTheme="minorHAnsi" w:hAnsiTheme="minorHAnsi"/>
      <w:b/>
      <w:noProof/>
      <w:sz w:val="22"/>
      <w:szCs w:val="24"/>
    </w:rPr>
  </w:style>
  <w:style w:type="paragraph" w:customStyle="1" w:styleId="Attachments1">
    <w:name w:val="Attachments1"/>
    <w:basedOn w:val="ListParagraph"/>
    <w:link w:val="Attachments1Char"/>
    <w:qFormat/>
    <w:rsid w:val="00894461"/>
    <w:pPr>
      <w:numPr>
        <w:ilvl w:val="1"/>
        <w:numId w:val="6"/>
      </w:numPr>
      <w:ind w:left="720"/>
    </w:pPr>
  </w:style>
  <w:style w:type="character" w:customStyle="1" w:styleId="Attachments1Char">
    <w:name w:val="Attachments1 Char"/>
    <w:basedOn w:val="ListParagraphChar"/>
    <w:link w:val="Attachments1"/>
    <w:rsid w:val="00894461"/>
    <w:rPr>
      <w:rFonts w:ascii="Calibri" w:hAnsi="Calibri"/>
      <w:sz w:val="22"/>
      <w:szCs w:val="22"/>
    </w:rPr>
  </w:style>
  <w:style w:type="paragraph" w:customStyle="1" w:styleId="DocumentNumber">
    <w:name w:val="Document Number"/>
    <w:basedOn w:val="Caption"/>
    <w:qFormat/>
    <w:rsid w:val="00894461"/>
    <w:pPr>
      <w:ind w:left="0"/>
    </w:pPr>
  </w:style>
  <w:style w:type="paragraph" w:customStyle="1" w:styleId="EffectiveDate">
    <w:name w:val="Effective Date"/>
    <w:basedOn w:val="Caption"/>
    <w:qFormat/>
    <w:rsid w:val="00894461"/>
    <w:pPr>
      <w:ind w:left="0"/>
    </w:pPr>
  </w:style>
  <w:style w:type="paragraph" w:customStyle="1" w:styleId="RevisionNumber">
    <w:name w:val="Revision Number"/>
    <w:basedOn w:val="Caption"/>
    <w:qFormat/>
    <w:rsid w:val="00894461"/>
    <w:pPr>
      <w:ind w:left="0"/>
    </w:pPr>
  </w:style>
  <w:style w:type="paragraph" w:styleId="CommentSubject">
    <w:name w:val="annotation subject"/>
    <w:basedOn w:val="CommentText"/>
    <w:next w:val="CommentText"/>
    <w:link w:val="CommentSubjectChar"/>
    <w:rsid w:val="00894461"/>
    <w:rPr>
      <w:b/>
      <w:bCs/>
    </w:rPr>
  </w:style>
  <w:style w:type="character" w:customStyle="1" w:styleId="CommentTextChar">
    <w:name w:val="Comment Text Char"/>
    <w:basedOn w:val="DefaultParagraphFont"/>
    <w:link w:val="CommentText"/>
    <w:rsid w:val="00894461"/>
    <w:rPr>
      <w:rFonts w:ascii="Calibri" w:hAnsi="Calibri"/>
      <w:sz w:val="22"/>
    </w:rPr>
  </w:style>
  <w:style w:type="character" w:customStyle="1" w:styleId="CommentSubjectChar">
    <w:name w:val="Comment Subject Char"/>
    <w:basedOn w:val="CommentTextChar"/>
    <w:link w:val="CommentSubject"/>
    <w:rsid w:val="00894461"/>
    <w:rPr>
      <w:rFonts w:ascii="Calibri" w:hAnsi="Calibri"/>
      <w:b/>
      <w:bCs/>
      <w:sz w:val="22"/>
    </w:rPr>
  </w:style>
  <w:style w:type="paragraph" w:styleId="Revision">
    <w:name w:val="Revision"/>
    <w:hidden/>
    <w:uiPriority w:val="99"/>
    <w:semiHidden/>
    <w:rsid w:val="005D36FC"/>
    <w:rPr>
      <w:rFonts w:ascii="Times New Roman" w:hAnsi="Times New Roman"/>
      <w:szCs w:val="22"/>
    </w:rPr>
  </w:style>
  <w:style w:type="paragraph" w:styleId="NormalWeb">
    <w:name w:val="Normal (Web)"/>
    <w:basedOn w:val="Normal"/>
    <w:uiPriority w:val="99"/>
    <w:unhideWhenUsed/>
    <w:rsid w:val="006B288E"/>
    <w:pPr>
      <w:spacing w:before="100" w:beforeAutospacing="1" w:after="100" w:afterAutospacing="1"/>
      <w:ind w:left="0"/>
    </w:pPr>
    <w:rPr>
      <w:rFonts w:ascii="Times New Roman" w:hAnsi="Times New Roman"/>
      <w:szCs w:val="24"/>
    </w:rPr>
  </w:style>
  <w:style w:type="character" w:customStyle="1" w:styleId="Heading4Char1">
    <w:name w:val="Heading 4 Char1"/>
    <w:basedOn w:val="DefaultParagraphFont"/>
    <w:uiPriority w:val="9"/>
    <w:rsid w:val="001135F0"/>
    <w:rPr>
      <w:rFonts w:asciiTheme="majorHAnsi" w:eastAsiaTheme="majorEastAsia" w:hAnsiTheme="majorHAnsi" w:cstheme="majorBidi"/>
      <w:iCs/>
      <w:sz w:val="24"/>
      <w:szCs w:val="22"/>
    </w:rPr>
  </w:style>
  <w:style w:type="character" w:customStyle="1" w:styleId="Heading4Char2">
    <w:name w:val="Heading 4 Char2"/>
    <w:basedOn w:val="DefaultParagraphFont"/>
    <w:uiPriority w:val="9"/>
    <w:rsid w:val="001135F0"/>
    <w:rPr>
      <w:rFonts w:asciiTheme="majorHAnsi" w:eastAsiaTheme="majorEastAsia" w:hAnsiTheme="majorHAnsi" w:cstheme="majorBidi"/>
      <w:iCs/>
      <w:sz w:val="24"/>
      <w:szCs w:val="22"/>
    </w:rPr>
  </w:style>
  <w:style w:type="character" w:customStyle="1" w:styleId="A3">
    <w:name w:val="A3"/>
    <w:uiPriority w:val="99"/>
    <w:rsid w:val="00E24DE4"/>
    <w:rPr>
      <w:rFonts w:cs="Trebuchet MS"/>
      <w:color w:val="000000"/>
      <w:sz w:val="22"/>
      <w:szCs w:val="22"/>
    </w:rPr>
  </w:style>
  <w:style w:type="character" w:customStyle="1" w:styleId="Heading4Char3">
    <w:name w:val="Heading 4 Char3"/>
    <w:basedOn w:val="DefaultParagraphFont"/>
    <w:uiPriority w:val="9"/>
    <w:rsid w:val="006741F2"/>
    <w:rPr>
      <w:rFonts w:asciiTheme="minorHAnsi" w:eastAsiaTheme="majorEastAsia" w:hAnsiTheme="minorHAnsi" w:cstheme="majorBidi"/>
      <w:iCs/>
      <w:color w:val="000000" w:themeColor="text1"/>
      <w:sz w:val="24"/>
      <w:szCs w:val="22"/>
    </w:rPr>
  </w:style>
  <w:style w:type="paragraph" w:customStyle="1" w:styleId="BodyTextKeep">
    <w:name w:val="Body Text Keep"/>
    <w:basedOn w:val="BodyText"/>
    <w:rsid w:val="00894461"/>
    <w:pPr>
      <w:keepNext/>
      <w:ind w:left="720"/>
    </w:pPr>
    <w:rPr>
      <w:rFonts w:ascii="Arial" w:hAnsi="Arial" w:cs="Arial"/>
    </w:rPr>
  </w:style>
  <w:style w:type="paragraph" w:customStyle="1" w:styleId="copy">
    <w:name w:val="copy"/>
    <w:basedOn w:val="Normal"/>
    <w:rsid w:val="00894461"/>
    <w:pPr>
      <w:spacing w:before="100" w:beforeAutospacing="1" w:after="100" w:afterAutospacing="1"/>
    </w:pPr>
    <w:rPr>
      <w:rFonts w:ascii="Verdana" w:hAnsi="Verdana"/>
      <w:color w:val="000000"/>
    </w:rPr>
  </w:style>
  <w:style w:type="paragraph" w:styleId="List">
    <w:name w:val="List"/>
    <w:basedOn w:val="Normal"/>
    <w:autoRedefine/>
    <w:uiPriority w:val="99"/>
    <w:rsid w:val="00894461"/>
    <w:pPr>
      <w:numPr>
        <w:numId w:val="8"/>
      </w:numPr>
    </w:pPr>
  </w:style>
  <w:style w:type="paragraph" w:styleId="FootnoteText">
    <w:name w:val="footnote text"/>
    <w:basedOn w:val="Normal"/>
    <w:link w:val="FootnoteTextChar"/>
    <w:rsid w:val="00894461"/>
    <w:pPr>
      <w:keepLines/>
      <w:tabs>
        <w:tab w:val="left" w:pos="187"/>
      </w:tabs>
      <w:spacing w:line="220" w:lineRule="exact"/>
      <w:ind w:left="187" w:hanging="187"/>
    </w:pPr>
    <w:rPr>
      <w:rFonts w:ascii="Arial" w:hAnsi="Arial" w:cs="Arial"/>
      <w:sz w:val="18"/>
    </w:rPr>
  </w:style>
  <w:style w:type="character" w:customStyle="1" w:styleId="FootnoteTextChar">
    <w:name w:val="Footnote Text Char"/>
    <w:basedOn w:val="DefaultParagraphFont"/>
    <w:link w:val="FootnoteText"/>
    <w:rsid w:val="00894461"/>
    <w:rPr>
      <w:rFonts w:ascii="Arial" w:hAnsi="Arial" w:cs="Arial"/>
      <w:sz w:val="18"/>
      <w:szCs w:val="22"/>
    </w:rPr>
  </w:style>
  <w:style w:type="character" w:styleId="FootnoteReference">
    <w:name w:val="footnote reference"/>
    <w:basedOn w:val="DefaultParagraphFont"/>
    <w:rsid w:val="00894461"/>
    <w:rPr>
      <w:vertAlign w:val="superscript"/>
    </w:rPr>
  </w:style>
  <w:style w:type="paragraph" w:customStyle="1" w:styleId="Picture">
    <w:name w:val="Picture"/>
    <w:basedOn w:val="BodyText"/>
    <w:next w:val="Caption"/>
    <w:rsid w:val="00894461"/>
    <w:pPr>
      <w:keepNext/>
    </w:pPr>
    <w:rPr>
      <w:rFonts w:ascii="Arial" w:hAnsi="Arial" w:cs="Arial"/>
    </w:rPr>
  </w:style>
  <w:style w:type="paragraph" w:styleId="MacroText">
    <w:name w:val="macro"/>
    <w:basedOn w:val="BodyText"/>
    <w:link w:val="MacroTextChar"/>
    <w:rsid w:val="00894461"/>
    <w:rPr>
      <w:rFonts w:ascii="Courier New" w:hAnsi="Courier New" w:cs="Arial"/>
    </w:rPr>
  </w:style>
  <w:style w:type="character" w:customStyle="1" w:styleId="MacroTextChar">
    <w:name w:val="Macro Text Char"/>
    <w:basedOn w:val="DefaultParagraphFont"/>
    <w:link w:val="MacroText"/>
    <w:rsid w:val="00894461"/>
    <w:rPr>
      <w:rFonts w:ascii="Courier New" w:hAnsi="Courier New" w:cs="Arial"/>
      <w:sz w:val="22"/>
      <w:szCs w:val="22"/>
    </w:rPr>
  </w:style>
  <w:style w:type="paragraph" w:customStyle="1" w:styleId="xl32">
    <w:name w:val="xl32"/>
    <w:basedOn w:val="Normal"/>
    <w:rsid w:val="00894461"/>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ListBullet4">
    <w:name w:val="List Bullet 4"/>
    <w:basedOn w:val="Normal"/>
    <w:uiPriority w:val="99"/>
    <w:rsid w:val="00894461"/>
    <w:pPr>
      <w:numPr>
        <w:numId w:val="7"/>
      </w:numPr>
    </w:pPr>
  </w:style>
  <w:style w:type="paragraph" w:customStyle="1" w:styleId="List1">
    <w:name w:val="List 1."/>
    <w:basedOn w:val="Normal"/>
    <w:link w:val="List1Char"/>
    <w:autoRedefine/>
    <w:qFormat/>
    <w:rsid w:val="00894461"/>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894461"/>
    <w:rPr>
      <w:rFonts w:ascii="Calibri" w:hAnsi="Calibri"/>
      <w:color w:val="000000" w:themeColor="text1"/>
      <w:sz w:val="22"/>
      <w:szCs w:val="22"/>
      <w14:textOutline w14:w="9525" w14:cap="rnd" w14:cmpd="sng" w14:algn="ctr">
        <w14:noFill/>
        <w14:prstDash w14:val="solid"/>
        <w14:bevel/>
      </w14:textOutline>
    </w:rPr>
  </w:style>
  <w:style w:type="paragraph" w:customStyle="1" w:styleId="Normal3">
    <w:name w:val="Normal 3"/>
    <w:basedOn w:val="ListParagraph"/>
    <w:qFormat/>
    <w:rsid w:val="00894461"/>
    <w:pPr>
      <w:ind w:left="1440"/>
    </w:pPr>
  </w:style>
  <w:style w:type="table" w:styleId="LightList">
    <w:name w:val="Light List"/>
    <w:basedOn w:val="TableNormal"/>
    <w:uiPriority w:val="61"/>
    <w:rsid w:val="00225E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gc">
    <w:name w:val="_tgc"/>
    <w:basedOn w:val="DefaultParagraphFont"/>
    <w:rsid w:val="00A6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8383">
      <w:bodyDiv w:val="1"/>
      <w:marLeft w:val="0"/>
      <w:marRight w:val="0"/>
      <w:marTop w:val="0"/>
      <w:marBottom w:val="0"/>
      <w:divBdr>
        <w:top w:val="none" w:sz="0" w:space="0" w:color="auto"/>
        <w:left w:val="none" w:sz="0" w:space="0" w:color="auto"/>
        <w:bottom w:val="none" w:sz="0" w:space="0" w:color="auto"/>
        <w:right w:val="none" w:sz="0" w:space="0" w:color="auto"/>
      </w:divBdr>
    </w:div>
    <w:div w:id="1546404582">
      <w:bodyDiv w:val="1"/>
      <w:marLeft w:val="0"/>
      <w:marRight w:val="0"/>
      <w:marTop w:val="0"/>
      <w:marBottom w:val="0"/>
      <w:divBdr>
        <w:top w:val="none" w:sz="0" w:space="0" w:color="auto"/>
        <w:left w:val="none" w:sz="0" w:space="0" w:color="auto"/>
        <w:bottom w:val="none" w:sz="0" w:space="0" w:color="auto"/>
        <w:right w:val="none" w:sz="0" w:space="0" w:color="auto"/>
      </w:divBdr>
    </w:div>
    <w:div w:id="1635713983">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sChild>
        <w:div w:id="64188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fier xmlns="477d3e82-11fa-4fed-9bb9-5d09f7214dce">P7470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CA9A-B76B-4668-8A2C-BD9845D74CA0}">
  <ds:schemaRefs>
    <ds:schemaRef ds:uri="http://schemas.microsoft.com/sharepoint/v3/contenttype/forms"/>
  </ds:schemaRefs>
</ds:datastoreItem>
</file>

<file path=customXml/itemProps2.xml><?xml version="1.0" encoding="utf-8"?>
<ds:datastoreItem xmlns:ds="http://schemas.openxmlformats.org/officeDocument/2006/customXml" ds:itemID="{8CEDCCBB-CD48-4742-88DE-312E3645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9B991-BF5A-47ED-8EA3-694E28B162A3}">
  <ds:schemaRefs>
    <ds:schemaRef ds:uri="http://schemas.microsoft.com/office/2006/metadata/properties"/>
    <ds:schemaRef ds:uri="http://schemas.microsoft.com/office/infopath/2007/PartnerControls"/>
    <ds:schemaRef ds:uri="477d3e82-11fa-4fed-9bb9-5d09f7214dce"/>
  </ds:schemaRefs>
</ds:datastoreItem>
</file>

<file path=customXml/itemProps4.xml><?xml version="1.0" encoding="utf-8"?>
<ds:datastoreItem xmlns:ds="http://schemas.openxmlformats.org/officeDocument/2006/customXml" ds:itemID="{044F3BF8-8E47-4A1E-AAB4-E329E27E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1933</Words>
  <Characters>10885</Characters>
  <Application>Microsoft Office Word</Application>
  <DocSecurity>0</DocSecurity>
  <Lines>217</Lines>
  <Paragraphs>123</Paragraphs>
  <ScaleCrop>false</ScaleCrop>
  <HeadingPairs>
    <vt:vector size="2" baseType="variant">
      <vt:variant>
        <vt:lpstr>Title</vt:lpstr>
      </vt:variant>
      <vt:variant>
        <vt:i4>1</vt:i4>
      </vt:variant>
    </vt:vector>
  </HeadingPairs>
  <TitlesOfParts>
    <vt:vector size="1" baseType="lpstr">
      <vt:lpstr>P7470 Data Governance Documentation Policy</vt:lpstr>
    </vt:vector>
  </TitlesOfParts>
  <Company>State of Arizona</Company>
  <LinksUpToDate>false</LinksUpToDate>
  <CharactersWithSpaces>12695</CharactersWithSpaces>
  <SharedDoc>false</SharedDoc>
  <HLinks>
    <vt:vector size="6" baseType="variant">
      <vt:variant>
        <vt:i4>7536713</vt:i4>
      </vt:variant>
      <vt:variant>
        <vt:i4>0</vt:i4>
      </vt:variant>
      <vt:variant>
        <vt:i4>0</vt:i4>
      </vt:variant>
      <vt:variant>
        <vt:i4>5</vt:i4>
      </vt:variant>
      <vt:variant>
        <vt:lpwstr>http://www.gita.state.az.us/policies_standards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P7470 Data Governance Documentation Policy</dc:title>
  <dc:creator>GITA</dc:creator>
  <cp:lastModifiedBy>Jeff Wolkove</cp:lastModifiedBy>
  <cp:revision>3</cp:revision>
  <cp:lastPrinted>2007-11-15T22:20:00Z</cp:lastPrinted>
  <dcterms:created xsi:type="dcterms:W3CDTF">2017-05-04T19:18:00Z</dcterms:created>
  <dcterms:modified xsi:type="dcterms:W3CDTF">2017-05-08T19:59:00Z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