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110"/>
      </w:tblGrid>
      <w:tr w:rsidR="00ED70E0" w:rsidRPr="00AA7902" w14:paraId="6F3C4507" w14:textId="77777777" w:rsidTr="00ED70E0">
        <w:tc>
          <w:tcPr>
            <w:tcW w:w="9288" w:type="dxa"/>
            <w:gridSpan w:val="2"/>
            <w:tcBorders>
              <w:top w:val="nil"/>
              <w:left w:val="nil"/>
              <w:right w:val="nil"/>
            </w:tcBorders>
            <w:shd w:val="clear" w:color="auto" w:fill="auto"/>
          </w:tcPr>
          <w:p w14:paraId="604FC4C3" w14:textId="18CD25FA" w:rsidR="00ED70E0" w:rsidRPr="00C44340" w:rsidRDefault="00135462" w:rsidP="00FB76F9">
            <w:pPr>
              <w:pStyle w:val="Title"/>
            </w:pPr>
            <w:bookmarkStart w:id="0" w:name="_Ref352831428"/>
            <w:r>
              <w:t>P4</w:t>
            </w:r>
            <w:r w:rsidR="00C742B0">
              <w:t>4</w:t>
            </w:r>
            <w:r w:rsidR="00E246AC">
              <w:t>0</w:t>
            </w:r>
            <w:r w:rsidR="00C742B0">
              <w:t xml:space="preserve">0 </w:t>
            </w:r>
            <w:r w:rsidR="00C44340">
              <w:t xml:space="preserve">DATA </w:t>
            </w:r>
            <w:r w:rsidR="00125019">
              <w:t>GOVERNANCE</w:t>
            </w:r>
            <w:r w:rsidR="0050615A">
              <w:t xml:space="preserve"> </w:t>
            </w:r>
            <w:r w:rsidR="00B61BED">
              <w:t xml:space="preserve">ORGANIZATION </w:t>
            </w:r>
            <w:r w:rsidR="0050615A">
              <w:t>POLICY</w:t>
            </w:r>
          </w:p>
        </w:tc>
      </w:tr>
      <w:tr w:rsidR="00ED70E0" w:rsidRPr="00AA7902" w14:paraId="3A6DA89D" w14:textId="77777777" w:rsidTr="00ED70E0">
        <w:tc>
          <w:tcPr>
            <w:tcW w:w="2178" w:type="dxa"/>
            <w:shd w:val="clear" w:color="auto" w:fill="auto"/>
          </w:tcPr>
          <w:p w14:paraId="763115BA" w14:textId="77777777" w:rsidR="00ED70E0" w:rsidRPr="00080FD7" w:rsidRDefault="00ED70E0" w:rsidP="003D6002">
            <w:pPr>
              <w:pStyle w:val="Caption"/>
              <w:ind w:left="180"/>
            </w:pPr>
            <w:r w:rsidRPr="00080FD7">
              <w:t xml:space="preserve">Document Number: </w:t>
            </w:r>
          </w:p>
        </w:tc>
        <w:tc>
          <w:tcPr>
            <w:tcW w:w="7110" w:type="dxa"/>
            <w:shd w:val="clear" w:color="auto" w:fill="auto"/>
          </w:tcPr>
          <w:p w14:paraId="541B67E5" w14:textId="798B6646" w:rsidR="00ED70E0" w:rsidRPr="00AA7902" w:rsidRDefault="00ED70E0" w:rsidP="00135462">
            <w:pPr>
              <w:pStyle w:val="DocumentNumber"/>
            </w:pPr>
            <w:r>
              <w:t xml:space="preserve"> P</w:t>
            </w:r>
            <w:r w:rsidR="00135462">
              <w:t>4</w:t>
            </w:r>
            <w:r>
              <w:t>40</w:t>
            </w:r>
            <w:r w:rsidR="00E246AC">
              <w:t>0</w:t>
            </w:r>
          </w:p>
        </w:tc>
      </w:tr>
      <w:tr w:rsidR="00ED70E0" w:rsidRPr="00AA7902" w14:paraId="520D1C0B" w14:textId="77777777" w:rsidTr="00ED70E0">
        <w:tc>
          <w:tcPr>
            <w:tcW w:w="2178" w:type="dxa"/>
            <w:shd w:val="clear" w:color="auto" w:fill="auto"/>
          </w:tcPr>
          <w:p w14:paraId="1BEA6282" w14:textId="77777777" w:rsidR="00ED70E0" w:rsidRPr="00080FD7" w:rsidRDefault="00ED70E0" w:rsidP="003D6002">
            <w:pPr>
              <w:pStyle w:val="Caption"/>
              <w:ind w:left="180"/>
            </w:pPr>
            <w:r w:rsidRPr="00080FD7">
              <w:t>Effective Date:</w:t>
            </w:r>
          </w:p>
        </w:tc>
        <w:tc>
          <w:tcPr>
            <w:tcW w:w="7110" w:type="dxa"/>
            <w:shd w:val="clear" w:color="auto" w:fill="auto"/>
          </w:tcPr>
          <w:p w14:paraId="09D1D60B" w14:textId="4A364ED2" w:rsidR="00ED70E0" w:rsidRPr="00AA7902" w:rsidRDefault="00E15289" w:rsidP="00E256F3">
            <w:pPr>
              <w:pStyle w:val="EffectiveDate"/>
            </w:pPr>
            <w:r>
              <w:t>June 30, 2018</w:t>
            </w:r>
          </w:p>
        </w:tc>
      </w:tr>
      <w:tr w:rsidR="00ED70E0" w:rsidRPr="00AA7902" w14:paraId="78AF5554" w14:textId="77777777" w:rsidTr="00ED70E0">
        <w:tc>
          <w:tcPr>
            <w:tcW w:w="2178" w:type="dxa"/>
            <w:shd w:val="clear" w:color="auto" w:fill="auto"/>
          </w:tcPr>
          <w:p w14:paraId="5BF9A6BD" w14:textId="77777777" w:rsidR="00ED70E0" w:rsidRPr="00080FD7" w:rsidRDefault="00ED70E0" w:rsidP="003D6002">
            <w:pPr>
              <w:pStyle w:val="Caption"/>
              <w:ind w:left="180"/>
            </w:pPr>
            <w:r w:rsidRPr="00080FD7">
              <w:t>Rev:</w:t>
            </w:r>
          </w:p>
        </w:tc>
        <w:tc>
          <w:tcPr>
            <w:tcW w:w="7110" w:type="dxa"/>
            <w:shd w:val="clear" w:color="auto" w:fill="auto"/>
          </w:tcPr>
          <w:p w14:paraId="137E8B36" w14:textId="62DA8BEC" w:rsidR="00ED70E0" w:rsidRPr="00AA7902" w:rsidRDefault="00E15289" w:rsidP="00E15289">
            <w:pPr>
              <w:pStyle w:val="RevisionNumber"/>
            </w:pPr>
            <w:r>
              <w:t>1.0</w:t>
            </w:r>
          </w:p>
        </w:tc>
      </w:tr>
    </w:tbl>
    <w:p w14:paraId="571147B7" w14:textId="77777777" w:rsidR="00E62E0A" w:rsidRPr="005542E8" w:rsidRDefault="00E62E0A" w:rsidP="00ED7ECB">
      <w:pPr>
        <w:pStyle w:val="Heading1"/>
      </w:pPr>
      <w:r w:rsidRPr="005542E8">
        <w:t>AUTHORITY</w:t>
      </w:r>
      <w:bookmarkEnd w:id="0"/>
    </w:p>
    <w:p w14:paraId="571147B8" w14:textId="75A84008" w:rsidR="00FB4621" w:rsidRPr="00A658F5" w:rsidRDefault="006851EB" w:rsidP="00A658F5">
      <w:pPr>
        <w:rPr>
          <w:b/>
        </w:rPr>
      </w:pPr>
      <w:r w:rsidRPr="00A658F5">
        <w:t>To effectuate the mission and purposes of the Arizona Department of Administration (</w:t>
      </w:r>
      <w:r w:rsidR="0050615A" w:rsidRPr="00A658F5">
        <w:t>ADOA</w:t>
      </w:r>
      <w:r w:rsidRPr="00A658F5">
        <w:t xml:space="preserve">), the Agency shall establish a coordinated plan and program for information technology (IT) implemented and maintained through policies, standards and procedures as authorized by </w:t>
      </w:r>
      <w:r w:rsidR="004929AA">
        <w:t xml:space="preserve"> </w:t>
      </w:r>
      <w:r w:rsidRPr="00A658F5">
        <w:t xml:space="preserve"> </w:t>
      </w:r>
      <w:r w:rsidR="004929AA" w:rsidRPr="004929AA">
        <w:rPr>
          <w:bCs/>
        </w:rPr>
        <w:t>Arizona Revised Statutes (A.R.S.)</w:t>
      </w:r>
      <w:r w:rsidR="004929AA">
        <w:rPr>
          <w:bCs/>
        </w:rPr>
        <w:t xml:space="preserve"> </w:t>
      </w:r>
      <w:r w:rsidR="004929AA" w:rsidRPr="004929AA">
        <w:rPr>
          <w:bCs/>
        </w:rPr>
        <w:t>§</w:t>
      </w:r>
      <w:r w:rsidR="004929AA">
        <w:rPr>
          <w:bCs/>
        </w:rPr>
        <w:t xml:space="preserve"> </w:t>
      </w:r>
      <w:r w:rsidR="004929AA" w:rsidRPr="004929AA">
        <w:rPr>
          <w:bCs/>
        </w:rPr>
        <w:t xml:space="preserve"> </w:t>
      </w:r>
      <w:r w:rsidR="009C67F8">
        <w:rPr>
          <w:bCs/>
        </w:rPr>
        <w:t>18-104</w:t>
      </w:r>
      <w:r w:rsidR="004929AA">
        <w:rPr>
          <w:bCs/>
        </w:rPr>
        <w:t xml:space="preserve">, </w:t>
      </w:r>
      <w:r w:rsidRPr="00A658F5">
        <w:t xml:space="preserve">specified in </w:t>
      </w:r>
      <w:r w:rsidRPr="00A658F5">
        <w:fldChar w:fldCharType="begin"/>
      </w:r>
      <w:r w:rsidRPr="00A658F5">
        <w:instrText xml:space="preserve"> REF _Ref358902779 \h </w:instrText>
      </w:r>
      <w:r w:rsidR="00A658F5" w:rsidRPr="00A658F5">
        <w:instrText xml:space="preserve"> \* MERGEFORMAT </w:instrText>
      </w:r>
      <w:r w:rsidRPr="00A658F5">
        <w:fldChar w:fldCharType="separate"/>
      </w:r>
      <w:r w:rsidRPr="00A658F5">
        <w:t>P1</w:t>
      </w:r>
      <w:r w:rsidR="00FB76F9">
        <w:t>0</w:t>
      </w:r>
      <w:r w:rsidRPr="00A658F5">
        <w:t>00, Information Technology Policy</w:t>
      </w:r>
      <w:r w:rsidRPr="00A658F5">
        <w:fldChar w:fldCharType="end"/>
      </w:r>
      <w:r w:rsidRPr="00A658F5">
        <w:t xml:space="preserve"> and consistent with Statewide Information Technology policies and standards.</w:t>
      </w:r>
      <w:r w:rsidR="00A658F5" w:rsidRPr="00A658F5">
        <w:t xml:space="preserve"> </w:t>
      </w:r>
      <w:r w:rsidR="00A658F5" w:rsidRPr="00A247A4">
        <w:rPr>
          <w:bCs/>
        </w:rPr>
        <w:t>Nothing in this</w:t>
      </w:r>
      <w:r w:rsidR="00A658F5" w:rsidRPr="00A247A4">
        <w:t xml:space="preserve"> policy shall be construed to supersede any </w:t>
      </w:r>
      <w:r w:rsidR="005B32B2">
        <w:t>F</w:t>
      </w:r>
      <w:r w:rsidR="00A658F5" w:rsidRPr="00A247A4">
        <w:t>ederal or State law</w:t>
      </w:r>
      <w:r w:rsidR="005B32B2">
        <w:t>,</w:t>
      </w:r>
      <w:r w:rsidR="00A658F5" w:rsidRPr="00A247A4">
        <w:t xml:space="preserve"> statute</w:t>
      </w:r>
      <w:r w:rsidR="005B32B2">
        <w:t xml:space="preserve"> or rule</w:t>
      </w:r>
      <w:r w:rsidR="00A658F5" w:rsidRPr="00A247A4">
        <w:t>.</w:t>
      </w:r>
    </w:p>
    <w:p w14:paraId="571147B9" w14:textId="77777777" w:rsidR="00E62E0A" w:rsidRPr="005542E8" w:rsidRDefault="00E62E0A" w:rsidP="00ED7ECB">
      <w:pPr>
        <w:pStyle w:val="Heading1"/>
      </w:pPr>
      <w:r w:rsidRPr="005542E8">
        <w:t>Purpose</w:t>
      </w:r>
    </w:p>
    <w:p w14:paraId="500F360F" w14:textId="5D840D79" w:rsidR="00E777EE" w:rsidRDefault="0068690D" w:rsidP="00DA58E6">
      <w:r>
        <w:t xml:space="preserve">The purpose of this policy is to </w:t>
      </w:r>
      <w:r w:rsidR="001C0568">
        <w:t>define</w:t>
      </w:r>
      <w:r>
        <w:t xml:space="preserve"> </w:t>
      </w:r>
      <w:r w:rsidR="00E777EE">
        <w:t xml:space="preserve">controls </w:t>
      </w:r>
      <w:r w:rsidR="001C0568">
        <w:t>to</w:t>
      </w:r>
      <w:r>
        <w:t xml:space="preserve"> </w:t>
      </w:r>
      <w:r w:rsidR="00E777EE">
        <w:t xml:space="preserve">establish </w:t>
      </w:r>
      <w:r w:rsidR="00E777EE" w:rsidRPr="00EF4441">
        <w:t>formal oversight of the people, processes and technologies that influence data throughout its life cycle</w:t>
      </w:r>
      <w:r w:rsidR="00E777EE">
        <w:t xml:space="preserve">, with the intent of reducing risk and improving outcomes of processes that depend on or use data. These controls will provide increased assurance that data is reliable, accurate, </w:t>
      </w:r>
      <w:r w:rsidR="00F17BAD">
        <w:t xml:space="preserve">timely, </w:t>
      </w:r>
      <w:r w:rsidR="00E777EE">
        <w:t>fit for use, interoperable, consistent and protected from loss and unintended disclosure or alteration.</w:t>
      </w:r>
    </w:p>
    <w:p w14:paraId="571147BB" w14:textId="2F7A3B94" w:rsidR="00E62E0A" w:rsidRPr="005542E8" w:rsidRDefault="00E62E0A" w:rsidP="00ED7ECB">
      <w:pPr>
        <w:pStyle w:val="Heading1"/>
      </w:pPr>
      <w:r w:rsidRPr="005542E8">
        <w:t>Scope</w:t>
      </w:r>
      <w:r w:rsidR="00125019">
        <w:t xml:space="preserve"> and applicability</w:t>
      </w:r>
    </w:p>
    <w:p w14:paraId="772F0BB9" w14:textId="687DEB8A" w:rsidR="00CC2BE4" w:rsidRDefault="00CC2BE4" w:rsidP="00CC2BE4">
      <w:pPr>
        <w:pStyle w:val="Heading2"/>
      </w:pPr>
      <w:r w:rsidRPr="00CC2BE4">
        <w:t xml:space="preserve">This policy applies to all employees and contractors within </w:t>
      </w:r>
      <w:r w:rsidR="005E0D3A">
        <w:t>[Budget Unit]</w:t>
      </w:r>
      <w:r w:rsidR="00135462">
        <w:t xml:space="preserve"> (</w:t>
      </w:r>
      <w:r w:rsidR="005E0D3A">
        <w:t>[Budget Unit Abbreviation]</w:t>
      </w:r>
      <w:r w:rsidR="00135462">
        <w:t xml:space="preserve">) </w:t>
      </w:r>
      <w:r w:rsidRPr="00CC2BE4">
        <w:t xml:space="preserve">who work with data or repositories of data while executing business functions, activities or services for or on behalf of </w:t>
      </w:r>
      <w:r w:rsidR="005E0D3A">
        <w:t>[Budget Unit Abbreviation]</w:t>
      </w:r>
      <w:r w:rsidRPr="00CC2BE4">
        <w:t xml:space="preserve"> or </w:t>
      </w:r>
      <w:r>
        <w:t xml:space="preserve">its </w:t>
      </w:r>
      <w:r w:rsidRPr="00CC2BE4">
        <w:t>customers.</w:t>
      </w:r>
    </w:p>
    <w:p w14:paraId="4D0E1344" w14:textId="6A38526B" w:rsidR="00E311BF" w:rsidRDefault="00A658F5" w:rsidP="00E311BF">
      <w:pPr>
        <w:pStyle w:val="Heading2"/>
      </w:pPr>
      <w:r w:rsidRPr="00A658F5">
        <w:t xml:space="preserve">Applicability of this policy to third parties is governed by contractual agreements entered into between </w:t>
      </w:r>
      <w:r w:rsidR="005E0D3A">
        <w:t>[Budget Unit Abbreviation]</w:t>
      </w:r>
      <w:r w:rsidR="00FB76F9">
        <w:t xml:space="preserve"> </w:t>
      </w:r>
      <w:r w:rsidRPr="00A658F5">
        <w:t xml:space="preserve"> and the third party.  For contracts</w:t>
      </w:r>
      <w:r w:rsidR="004B15EC">
        <w:t xml:space="preserve"> in force as of the effective date</w:t>
      </w:r>
      <w:r>
        <w:t>,</w:t>
      </w:r>
      <w:r w:rsidRPr="00A658F5">
        <w:t xml:space="preserve"> subject matter experts (SMEs) </w:t>
      </w:r>
      <w:r w:rsidR="00FB76F9">
        <w:t xml:space="preserve">acting under the guidance of the Data Policy Council </w:t>
      </w:r>
      <w:r w:rsidR="005B32B2">
        <w:t xml:space="preserve">(refer to section 6.1.1) </w:t>
      </w:r>
      <w:r w:rsidRPr="00A658F5">
        <w:t>should as</w:t>
      </w:r>
      <w:r>
        <w:t>c</w:t>
      </w:r>
      <w:r w:rsidRPr="00A658F5">
        <w:t xml:space="preserve">ertain the applicability of this policy to third parties before seeking amendments. Prior to entering into new contracts, SMEs shall ascertain the applicability of this policy to third parties </w:t>
      </w:r>
      <w:r w:rsidR="004B15EC">
        <w:t xml:space="preserve">and </w:t>
      </w:r>
      <w:r w:rsidRPr="00A658F5">
        <w:t>includ</w:t>
      </w:r>
      <w:r w:rsidR="004B15EC">
        <w:t>e</w:t>
      </w:r>
      <w:r w:rsidRPr="00A658F5">
        <w:t xml:space="preserve"> compliance requirements in the terms and conditions.</w:t>
      </w:r>
    </w:p>
    <w:p w14:paraId="32697DD9" w14:textId="2C189611" w:rsidR="00005528" w:rsidRPr="00822AF4" w:rsidRDefault="00005528" w:rsidP="00E311BF">
      <w:pPr>
        <w:pStyle w:val="Heading2"/>
      </w:pPr>
      <w:r>
        <w:t>Applicability of this policy to specific information systems shall be determined by the Data Policy Council as defined below.</w:t>
      </w:r>
      <w:r w:rsidR="00F17BAD">
        <w:t xml:space="preserve"> </w:t>
      </w:r>
      <w:r w:rsidR="005E0D3A">
        <w:t>[Budget Unit Abbreviation]</w:t>
      </w:r>
      <w:r w:rsidR="00F17BAD">
        <w:t xml:space="preserve"> may implement additional </w:t>
      </w:r>
      <w:r w:rsidR="00F17BAD">
        <w:lastRenderedPageBreak/>
        <w:t>controls, roles or organizational structures as they deem necessary to suit their business or project needs.</w:t>
      </w:r>
    </w:p>
    <w:p w14:paraId="571147BD" w14:textId="2541A8DA" w:rsidR="008014BF" w:rsidRPr="005542E8" w:rsidRDefault="008014BF" w:rsidP="00E772F1">
      <w:pPr>
        <w:pStyle w:val="TOCHeading"/>
      </w:pPr>
      <w:r w:rsidRPr="005542E8">
        <w:t>EXCEPTIONS</w:t>
      </w:r>
    </w:p>
    <w:p w14:paraId="27B70FC6" w14:textId="64904EAD" w:rsidR="00952B8B" w:rsidRDefault="00952B8B" w:rsidP="00952B8B">
      <w:pPr>
        <w:pStyle w:val="Heading2"/>
      </w:pPr>
      <w:r>
        <w:t>Policies, Standards and Procedures may be expanded or exceptions may be taken by following the Statewide Policy Exception Procedure.</w:t>
      </w:r>
    </w:p>
    <w:p w14:paraId="571147BF" w14:textId="77777777" w:rsidR="007B2710" w:rsidRPr="005542E8" w:rsidRDefault="008014BF" w:rsidP="00ED7ECB">
      <w:pPr>
        <w:pStyle w:val="Heading1"/>
      </w:pPr>
      <w:r w:rsidRPr="005542E8">
        <w:t>ROLES AND RESPONSIBILITIES</w:t>
      </w:r>
    </w:p>
    <w:p w14:paraId="51C0AC16" w14:textId="07367E7C" w:rsidR="00141EE8" w:rsidRPr="004163C4" w:rsidRDefault="00141EE8" w:rsidP="00E256F3">
      <w:pPr>
        <w:pStyle w:val="Heading2"/>
      </w:pPr>
      <w:r w:rsidRPr="004163C4">
        <w:t>The Director</w:t>
      </w:r>
      <w:r w:rsidR="00FB76F9">
        <w:t>, Commissioner, Executive Director or other Chief Executive Officer of the Agency</w:t>
      </w:r>
      <w:r w:rsidR="00E772F1" w:rsidRPr="004163C4">
        <w:t xml:space="preserve"> </w:t>
      </w:r>
      <w:r w:rsidR="00FB76F9">
        <w:t xml:space="preserve">(referred to herein as “Director”) </w:t>
      </w:r>
      <w:r w:rsidR="00E772F1" w:rsidRPr="004163C4">
        <w:t xml:space="preserve">shall be responsible for ensuring the effective implementation of Information Technology Policies, Standards, and Procedures (PSPs) within </w:t>
      </w:r>
      <w:r w:rsidR="00FB76F9">
        <w:t>the Agency</w:t>
      </w:r>
      <w:r w:rsidR="00E772F1" w:rsidRPr="004163C4">
        <w:t>.</w:t>
      </w:r>
    </w:p>
    <w:p w14:paraId="6EE8FC98" w14:textId="0550879F" w:rsidR="00141EE8" w:rsidRPr="00EA7859" w:rsidRDefault="00FB76F9" w:rsidP="00EA7859">
      <w:pPr>
        <w:pStyle w:val="Heading2"/>
      </w:pPr>
      <w:r>
        <w:t>Agency</w:t>
      </w:r>
      <w:r w:rsidR="00717EF9" w:rsidRPr="00EA7859">
        <w:t xml:space="preserve"> </w:t>
      </w:r>
      <w:r w:rsidR="00141EE8" w:rsidRPr="00EA7859">
        <w:t>Supervisors</w:t>
      </w:r>
      <w:r w:rsidR="0030087C" w:rsidRPr="00EA7859">
        <w:t xml:space="preserve"> shall</w:t>
      </w:r>
      <w:r w:rsidR="00EA7859" w:rsidRPr="00EA7859">
        <w:t xml:space="preserve"> </w:t>
      </w:r>
      <w:r w:rsidR="00EA7859">
        <w:t>e</w:t>
      </w:r>
      <w:r w:rsidR="00141EE8" w:rsidRPr="00EA7859">
        <w:t xml:space="preserve">nsure </w:t>
      </w:r>
      <w:r>
        <w:t>that</w:t>
      </w:r>
      <w:r w:rsidR="00D10B4A" w:rsidRPr="00EA7859">
        <w:t xml:space="preserve"> employees and contractors</w:t>
      </w:r>
      <w:r w:rsidR="00141EE8" w:rsidRPr="00EA7859">
        <w:t xml:space="preserve"> are appropriately trained and educated on </w:t>
      </w:r>
      <w:r w:rsidR="00D10B4A" w:rsidRPr="00EA7859">
        <w:t>this P</w:t>
      </w:r>
      <w:r w:rsidR="00080FD7" w:rsidRPr="00EA7859">
        <w:t>olic</w:t>
      </w:r>
      <w:r w:rsidR="00D10B4A" w:rsidRPr="00EA7859">
        <w:t>y</w:t>
      </w:r>
      <w:r w:rsidR="00EA7859" w:rsidRPr="00EA7859">
        <w:t xml:space="preserve"> and shall </w:t>
      </w:r>
      <w:r w:rsidR="00EA7859">
        <w:t>m</w:t>
      </w:r>
      <w:r w:rsidR="00141EE8" w:rsidRPr="00EA7859">
        <w:t xml:space="preserve">onitor </w:t>
      </w:r>
      <w:r w:rsidR="00D10B4A" w:rsidRPr="00EA7859">
        <w:t>employee and contractor</w:t>
      </w:r>
      <w:r w:rsidR="00141EE8" w:rsidRPr="00EA7859">
        <w:t xml:space="preserve"> activities</w:t>
      </w:r>
      <w:r w:rsidR="00080FD7" w:rsidRPr="00EA7859">
        <w:t xml:space="preserve"> to ensure compliance</w:t>
      </w:r>
      <w:r w:rsidR="00717EF9" w:rsidRPr="00EA7859">
        <w:t>.</w:t>
      </w:r>
    </w:p>
    <w:p w14:paraId="1D77876A" w14:textId="3A17FE0A" w:rsidR="00E772F1" w:rsidRPr="004163C4" w:rsidRDefault="00FB76F9" w:rsidP="00E256F3">
      <w:pPr>
        <w:pStyle w:val="Heading2"/>
      </w:pPr>
      <w:r>
        <w:t>E</w:t>
      </w:r>
      <w:r w:rsidR="00AC6E18" w:rsidRPr="004163C4">
        <w:t>mployees and contractors</w:t>
      </w:r>
      <w:r w:rsidR="00E772F1" w:rsidRPr="004163C4">
        <w:t xml:space="preserve"> shall adhere to all </w:t>
      </w:r>
      <w:r w:rsidR="00717EF9" w:rsidRPr="004163C4">
        <w:t>S</w:t>
      </w:r>
      <w:r w:rsidR="00E772F1" w:rsidRPr="004163C4">
        <w:t>tate policies, standards and procedures</w:t>
      </w:r>
      <w:r w:rsidR="0050615A" w:rsidRPr="004163C4">
        <w:t>.</w:t>
      </w:r>
      <w:r w:rsidR="00E772F1" w:rsidRPr="004163C4">
        <w:t xml:space="preserve"> </w:t>
      </w:r>
    </w:p>
    <w:p w14:paraId="6E5C8E2C" w14:textId="0F273EC8" w:rsidR="00E772F1" w:rsidRDefault="00237A9A" w:rsidP="00E256F3">
      <w:pPr>
        <w:pStyle w:val="Heading2"/>
      </w:pPr>
      <w:r>
        <w:t>Subject Matter Experts (</w:t>
      </w:r>
      <w:r w:rsidR="001F66E3">
        <w:t>SMEs</w:t>
      </w:r>
      <w:r>
        <w:t>)</w:t>
      </w:r>
      <w:r w:rsidR="00E772F1" w:rsidRPr="004163C4">
        <w:t xml:space="preserve"> shall ensure that this </w:t>
      </w:r>
      <w:r w:rsidR="00D10B4A" w:rsidRPr="004163C4">
        <w:t>P</w:t>
      </w:r>
      <w:r w:rsidR="00E772F1" w:rsidRPr="004163C4">
        <w:t xml:space="preserve">olicy </w:t>
      </w:r>
      <w:r w:rsidR="001C5A5E">
        <w:t xml:space="preserve">is </w:t>
      </w:r>
      <w:r w:rsidR="00E772F1" w:rsidRPr="004163C4">
        <w:t>referenced in Project documents and that Parties are contractually obligated to follow this policy</w:t>
      </w:r>
      <w:r w:rsidR="00F43597">
        <w:t xml:space="preserve"> [DMM-DMS 3.5, 3.6]</w:t>
      </w:r>
      <w:r w:rsidR="00E772F1" w:rsidRPr="004163C4">
        <w:t>.</w:t>
      </w:r>
    </w:p>
    <w:p w14:paraId="736D58D9" w14:textId="56FBAC91" w:rsidR="00E256F3" w:rsidRDefault="00E256F3" w:rsidP="00E256F3">
      <w:pPr>
        <w:pStyle w:val="Heading2"/>
      </w:pPr>
      <w:r>
        <w:t xml:space="preserve">The </w:t>
      </w:r>
      <w:r w:rsidR="0072182A">
        <w:t>Data Policy Council</w:t>
      </w:r>
      <w:r>
        <w:t xml:space="preserve"> </w:t>
      </w:r>
      <w:r w:rsidR="001C5A5E">
        <w:t xml:space="preserve">(Sec 6.1.1) </w:t>
      </w:r>
      <w:r>
        <w:t>shall</w:t>
      </w:r>
      <w:r w:rsidR="00D45EFA">
        <w:t xml:space="preserve"> carry out the responsibilities defined in this </w:t>
      </w:r>
      <w:r w:rsidR="0072182A">
        <w:t>P</w:t>
      </w:r>
      <w:r w:rsidR="00D45EFA">
        <w:t>olicy.</w:t>
      </w:r>
    </w:p>
    <w:p w14:paraId="479A9E45" w14:textId="6FA042C3" w:rsidR="00062B0E" w:rsidRPr="00062B0E" w:rsidRDefault="00062B0E" w:rsidP="0072182A">
      <w:pPr>
        <w:pStyle w:val="Heading2"/>
      </w:pPr>
      <w:r>
        <w:t xml:space="preserve">The Data Management Committee </w:t>
      </w:r>
      <w:r w:rsidR="00454B0F">
        <w:t xml:space="preserve">(Sec 6.1.2) </w:t>
      </w:r>
      <w:r>
        <w:t>shall</w:t>
      </w:r>
      <w:r w:rsidR="0072182A">
        <w:t xml:space="preserve"> carry out the responsibilities defined in this Policy.</w:t>
      </w:r>
    </w:p>
    <w:p w14:paraId="57A07588" w14:textId="07B98C3C" w:rsidR="00062B0E" w:rsidRDefault="0072182A">
      <w:pPr>
        <w:pStyle w:val="Heading2"/>
      </w:pPr>
      <w:r>
        <w:t xml:space="preserve">Data Owners </w:t>
      </w:r>
      <w:r w:rsidR="00454B0F">
        <w:t xml:space="preserve">(Sec 6.1.3) </w:t>
      </w:r>
      <w:r>
        <w:t>shall carry out the responsibilities defined in this Policy.</w:t>
      </w:r>
    </w:p>
    <w:p w14:paraId="6AA88928" w14:textId="74457E36" w:rsidR="009A61FD" w:rsidRDefault="009A61FD" w:rsidP="003A2EB9">
      <w:pPr>
        <w:pStyle w:val="Heading2"/>
      </w:pPr>
      <w:r>
        <w:t xml:space="preserve">Data Stewards </w:t>
      </w:r>
      <w:r w:rsidR="00454B0F">
        <w:t xml:space="preserve">(Sec 6.1.4) </w:t>
      </w:r>
      <w:r>
        <w:t>shall</w:t>
      </w:r>
      <w:r w:rsidR="006D1E4A">
        <w:t xml:space="preserve"> carry out the responsibilities defined in this Policy.</w:t>
      </w:r>
    </w:p>
    <w:p w14:paraId="0FE34507" w14:textId="2907C219" w:rsidR="00062B0E" w:rsidRPr="00755A0B" w:rsidRDefault="003A2EB9" w:rsidP="003A2EB9">
      <w:pPr>
        <w:pStyle w:val="Heading2"/>
      </w:pPr>
      <w:r>
        <w:t xml:space="preserve">Data Custodians </w:t>
      </w:r>
      <w:r w:rsidR="00454B0F">
        <w:t xml:space="preserve">(Sec 6.1.5) </w:t>
      </w:r>
      <w:r>
        <w:t>shall carry out the responsibilities defined in this Policy.</w:t>
      </w:r>
    </w:p>
    <w:p w14:paraId="571147C1" w14:textId="77777777" w:rsidR="00E62E0A" w:rsidRPr="005542E8" w:rsidRDefault="00E62E0A" w:rsidP="00ED7ECB">
      <w:pPr>
        <w:pStyle w:val="Heading1"/>
      </w:pPr>
      <w:r w:rsidRPr="005542E8">
        <w:t>POLICY</w:t>
      </w:r>
    </w:p>
    <w:p w14:paraId="7795472C" w14:textId="09D02C97" w:rsidR="00E772F1" w:rsidRPr="004163C4" w:rsidRDefault="00E772F1" w:rsidP="00E256F3">
      <w:pPr>
        <w:pStyle w:val="Heading2"/>
      </w:pPr>
      <w:r w:rsidRPr="004163C4">
        <w:t xml:space="preserve"> </w:t>
      </w:r>
      <w:r w:rsidR="00FB76F9">
        <w:t>Each Agency</w:t>
      </w:r>
      <w:r w:rsidR="00195DC3" w:rsidRPr="004163C4">
        <w:t xml:space="preserve"> shall </w:t>
      </w:r>
      <w:r w:rsidR="000F5A42" w:rsidRPr="004163C4">
        <w:t>establish</w:t>
      </w:r>
      <w:r w:rsidRPr="004163C4">
        <w:t xml:space="preserve"> </w:t>
      </w:r>
      <w:r w:rsidR="00DF6D7F" w:rsidRPr="004163C4">
        <w:t>the following oversight roles</w:t>
      </w:r>
      <w:r w:rsidR="008531CF">
        <w:t xml:space="preserve">  [DMM-DMF 2.3</w:t>
      </w:r>
      <w:r w:rsidR="00FC35A9">
        <w:t>, 3.3</w:t>
      </w:r>
      <w:r w:rsidR="008531CF">
        <w:t>]</w:t>
      </w:r>
      <w:r w:rsidR="00FB76F9">
        <w:t>. If the size of the Agency does not warrant the creation of multiple roles, the Director at his or her discretion may combine roles to meet the business needs provided that the responsibilities defined below are designated to those roles</w:t>
      </w:r>
      <w:r w:rsidR="0068690D">
        <w:t>:</w:t>
      </w:r>
    </w:p>
    <w:p w14:paraId="2C422E93" w14:textId="096922A3" w:rsidR="00D45EFA" w:rsidRDefault="0072182A" w:rsidP="00952B8B">
      <w:pPr>
        <w:pStyle w:val="Heading3"/>
      </w:pPr>
      <w:r>
        <w:t>Data Policy Council</w:t>
      </w:r>
      <w:r w:rsidR="00961D75">
        <w:t xml:space="preserve"> (</w:t>
      </w:r>
      <w:r>
        <w:t>DPC</w:t>
      </w:r>
      <w:r w:rsidR="00961D75">
        <w:t>)</w:t>
      </w:r>
    </w:p>
    <w:p w14:paraId="6090A1C3" w14:textId="00AF5FD9" w:rsidR="00D45EFA" w:rsidRDefault="00D10B4A" w:rsidP="00952B8B">
      <w:pPr>
        <w:pStyle w:val="Heading4"/>
      </w:pPr>
      <w:r w:rsidRPr="004163C4">
        <w:t xml:space="preserve">The </w:t>
      </w:r>
      <w:r w:rsidR="00A41E81">
        <w:t xml:space="preserve">Director or </w:t>
      </w:r>
      <w:r w:rsidR="00FB76F9">
        <w:t xml:space="preserve">his/her </w:t>
      </w:r>
      <w:r w:rsidR="00A41E81">
        <w:t xml:space="preserve">designee shall </w:t>
      </w:r>
      <w:r w:rsidR="0072182A">
        <w:t>appoint a DPC</w:t>
      </w:r>
      <w:r w:rsidRPr="004163C4">
        <w:t>.</w:t>
      </w:r>
    </w:p>
    <w:p w14:paraId="56EE779F" w14:textId="720CD74B" w:rsidR="00D45EFA" w:rsidRDefault="00A41E81" w:rsidP="00952B8B">
      <w:pPr>
        <w:pStyle w:val="Heading4"/>
      </w:pPr>
      <w:r>
        <w:lastRenderedPageBreak/>
        <w:t>T</w:t>
      </w:r>
      <w:r w:rsidR="00D10B4A" w:rsidRPr="004163C4">
        <w:t xml:space="preserve">he </w:t>
      </w:r>
      <w:r w:rsidR="0072182A">
        <w:t>DPC</w:t>
      </w:r>
      <w:r>
        <w:t xml:space="preserve"> </w:t>
      </w:r>
      <w:r w:rsidR="005E257C">
        <w:t>may</w:t>
      </w:r>
      <w:r w:rsidR="005E257C" w:rsidRPr="004163C4">
        <w:t xml:space="preserve"> </w:t>
      </w:r>
      <w:r w:rsidR="00D10B4A" w:rsidRPr="004163C4">
        <w:t xml:space="preserve">include business and technology representatives from every Division within </w:t>
      </w:r>
      <w:r w:rsidR="00FB76F9">
        <w:t>the Agency</w:t>
      </w:r>
      <w:r w:rsidR="00D10B4A" w:rsidRPr="004163C4">
        <w:t xml:space="preserve"> and at least one representative from the Data Management Committee of each Division.</w:t>
      </w:r>
    </w:p>
    <w:p w14:paraId="01257023" w14:textId="0B652798" w:rsidR="00D10B4A" w:rsidRDefault="000206D2" w:rsidP="00952B8B">
      <w:pPr>
        <w:pStyle w:val="Heading4"/>
      </w:pPr>
      <w:r>
        <w:t xml:space="preserve">The </w:t>
      </w:r>
      <w:r w:rsidR="0072182A">
        <w:t>DPC</w:t>
      </w:r>
      <w:r>
        <w:t xml:space="preserve"> shall be chaired by the Chief Data Officer if one has been appointed.</w:t>
      </w:r>
      <w:r w:rsidR="0072182A">
        <w:t xml:space="preserve"> If none has been appointed then the Director or designee shall appoint a chairperson. </w:t>
      </w:r>
      <w:r w:rsidR="0019686E">
        <w:t>[CMMI-DEV-1.3-GP2.1]</w:t>
      </w:r>
      <w:r w:rsidR="00F43597">
        <w:t>[DMM-DMS 3.3]</w:t>
      </w:r>
      <w:r w:rsidR="00D45EFA">
        <w:t>.</w:t>
      </w:r>
    </w:p>
    <w:p w14:paraId="57F6C646" w14:textId="357B1948" w:rsidR="00D45EFA" w:rsidRDefault="00D45EFA" w:rsidP="001E2F7B">
      <w:pPr>
        <w:pStyle w:val="Heading4"/>
      </w:pPr>
      <w:r>
        <w:t xml:space="preserve">The </w:t>
      </w:r>
      <w:r w:rsidR="0072182A">
        <w:t>Data Policy Council</w:t>
      </w:r>
      <w:r>
        <w:t xml:space="preserve"> shall undertake </w:t>
      </w:r>
      <w:r w:rsidR="00F15AE1">
        <w:t xml:space="preserve">at a minimum </w:t>
      </w:r>
      <w:r>
        <w:t>the following responsibilities:</w:t>
      </w:r>
    </w:p>
    <w:p w14:paraId="1684EFFB" w14:textId="7B068E51" w:rsidR="00503D57" w:rsidRDefault="00503D57" w:rsidP="001E2F7B">
      <w:pPr>
        <w:pStyle w:val="Heading4"/>
        <w:numPr>
          <w:ilvl w:val="4"/>
          <w:numId w:val="34"/>
        </w:numPr>
      </w:pPr>
      <w:r>
        <w:t>Designate Information Systems as Covered Information Systems</w:t>
      </w:r>
      <w:r w:rsidR="00A05CDA">
        <w:t xml:space="preserve"> (Sec 6.4)</w:t>
      </w:r>
      <w:r>
        <w:t>;</w:t>
      </w:r>
    </w:p>
    <w:p w14:paraId="3D4656FB" w14:textId="77777777" w:rsidR="00D45EFA" w:rsidRDefault="00D45EFA" w:rsidP="001E2F7B">
      <w:pPr>
        <w:pStyle w:val="Heading4"/>
        <w:numPr>
          <w:ilvl w:val="4"/>
          <w:numId w:val="34"/>
        </w:numPr>
      </w:pPr>
      <w:r>
        <w:t>Ensure that data management objectives, priorities and scope are defined and approved and that they reflect agency business objectives [DMM-DMS 2.1, 2.2, 3.1, DMM-DMF 2.5, 3.3];</w:t>
      </w:r>
    </w:p>
    <w:p w14:paraId="4E83B2B3" w14:textId="77777777" w:rsidR="00D45EFA" w:rsidRDefault="00D45EFA" w:rsidP="001E2F7B">
      <w:pPr>
        <w:pStyle w:val="Heading4"/>
        <w:numPr>
          <w:ilvl w:val="4"/>
          <w:numId w:val="34"/>
        </w:numPr>
      </w:pPr>
      <w:r w:rsidRPr="00DF5715">
        <w:t>M</w:t>
      </w:r>
      <w:r>
        <w:t>aintain and monitor compliance with</w:t>
      </w:r>
      <w:r w:rsidRPr="00DF5715">
        <w:t xml:space="preserve"> data governance policies, standards and procedures</w:t>
      </w:r>
      <w:r>
        <w:t xml:space="preserve"> [DMM-DMS 2.4, 3.7]</w:t>
      </w:r>
      <w:r w:rsidRPr="00DF5715">
        <w:t>;</w:t>
      </w:r>
    </w:p>
    <w:p w14:paraId="0AD649FA" w14:textId="77777777" w:rsidR="00D45EFA" w:rsidRPr="00DF5715" w:rsidRDefault="00D45EFA" w:rsidP="001E2F7B">
      <w:pPr>
        <w:pStyle w:val="Heading4"/>
        <w:numPr>
          <w:ilvl w:val="4"/>
          <w:numId w:val="34"/>
        </w:numPr>
      </w:pPr>
      <w:r w:rsidRPr="00DF5715">
        <w:t>Recommend solutions to issues relating to data governance;</w:t>
      </w:r>
    </w:p>
    <w:p w14:paraId="59E0BE6E" w14:textId="08E8999C" w:rsidR="00D45EFA" w:rsidRPr="00DF5715" w:rsidRDefault="00056806" w:rsidP="001E2F7B">
      <w:pPr>
        <w:pStyle w:val="Heading4"/>
        <w:numPr>
          <w:ilvl w:val="4"/>
          <w:numId w:val="34"/>
        </w:numPr>
      </w:pPr>
      <w:r>
        <w:t>M</w:t>
      </w:r>
      <w:r w:rsidR="00D45EFA" w:rsidRPr="00DF5715">
        <w:t xml:space="preserve">aintain a Center of Excellence for Data Governance </w:t>
      </w:r>
      <w:r w:rsidR="00952B8B">
        <w:t>as</w:t>
      </w:r>
      <w:r w:rsidR="00D45EFA" w:rsidRPr="00DF5715">
        <w:t xml:space="preserve"> a resource where developers and </w:t>
      </w:r>
      <w:r w:rsidR="00FB76F9">
        <w:t xml:space="preserve">stakeholders within the </w:t>
      </w:r>
      <w:r w:rsidR="005E0D3A">
        <w:t>[Budget Unit Abbreviation]</w:t>
      </w:r>
      <w:r w:rsidR="00952B8B" w:rsidRPr="00DF5715">
        <w:t xml:space="preserve"> </w:t>
      </w:r>
      <w:r w:rsidR="00D45EFA" w:rsidRPr="00DF5715">
        <w:t>can find information about data governance policies, standards and procedures, best practices, tools, interpretations and training support [</w:t>
      </w:r>
      <w:r w:rsidR="00D45EFA">
        <w:t xml:space="preserve">CMMI </w:t>
      </w:r>
      <w:r w:rsidR="00D45EFA" w:rsidRPr="00DF5715">
        <w:t>GP3.2]</w:t>
      </w:r>
      <w:r w:rsidR="00D45EFA">
        <w:t xml:space="preserve"> [DMM-COM 2.2, 3.1,3.3];</w:t>
      </w:r>
    </w:p>
    <w:p w14:paraId="1DF66E29" w14:textId="5C09225C" w:rsidR="00D45EFA" w:rsidRDefault="00D45EFA" w:rsidP="001E2F7B">
      <w:pPr>
        <w:pStyle w:val="Heading4"/>
        <w:numPr>
          <w:ilvl w:val="4"/>
          <w:numId w:val="34"/>
        </w:numPr>
      </w:pPr>
      <w:r w:rsidRPr="00DF5715">
        <w:t>Support the Data Management Committee</w:t>
      </w:r>
      <w:r w:rsidR="00952B8B">
        <w:t>(</w:t>
      </w:r>
      <w:r w:rsidRPr="00DF5715">
        <w:t>s</w:t>
      </w:r>
      <w:r w:rsidR="00952B8B">
        <w:t>)</w:t>
      </w:r>
      <w:r>
        <w:t>;</w:t>
      </w:r>
    </w:p>
    <w:p w14:paraId="6ECD9498" w14:textId="78FD186C" w:rsidR="00D426B4" w:rsidRPr="00DF5715" w:rsidRDefault="00D426B4" w:rsidP="001E2F7B">
      <w:pPr>
        <w:pStyle w:val="Heading4"/>
        <w:numPr>
          <w:ilvl w:val="4"/>
          <w:numId w:val="34"/>
        </w:numPr>
      </w:pPr>
      <w:r>
        <w:t>Collaborate with the DPCs and DMCs at other Budget Units to establish data governance and management on joint projects and initiatives;</w:t>
      </w:r>
    </w:p>
    <w:p w14:paraId="194B52FE" w14:textId="40F18EE5" w:rsidR="00D45EFA" w:rsidRPr="004163C4" w:rsidRDefault="00D45EFA" w:rsidP="001E2F7B">
      <w:pPr>
        <w:pStyle w:val="Heading4"/>
        <w:numPr>
          <w:ilvl w:val="4"/>
          <w:numId w:val="34"/>
        </w:numPr>
      </w:pPr>
      <w:r w:rsidRPr="00DF5715">
        <w:t>Provide for education, training and awareness of Data Governance within the Agency.</w:t>
      </w:r>
      <w:r>
        <w:t xml:space="preserve"> [DMM-DMS 3.5, DMM-DMF 3.5] </w:t>
      </w:r>
    </w:p>
    <w:p w14:paraId="5D7FEEB5" w14:textId="7CF466AC" w:rsidR="00577223" w:rsidRPr="004163C4" w:rsidRDefault="00752D32" w:rsidP="00952B8B">
      <w:pPr>
        <w:pStyle w:val="Heading3"/>
      </w:pPr>
      <w:r w:rsidRPr="004163C4">
        <w:t xml:space="preserve">Data </w:t>
      </w:r>
      <w:r w:rsidR="00CE26D5" w:rsidRPr="004163C4">
        <w:t>Management</w:t>
      </w:r>
      <w:r w:rsidRPr="004163C4">
        <w:t xml:space="preserve"> Committee</w:t>
      </w:r>
      <w:r w:rsidR="00DF5715">
        <w:t xml:space="preserve"> </w:t>
      </w:r>
      <w:r w:rsidR="00961D75">
        <w:t xml:space="preserve">(DMC) </w:t>
      </w:r>
      <w:r w:rsidR="00DF5715">
        <w:t>-</w:t>
      </w:r>
      <w:r w:rsidRPr="004163C4">
        <w:t xml:space="preserve"> </w:t>
      </w:r>
      <w:r w:rsidR="00A41E81">
        <w:t>The Assistant Directo</w:t>
      </w:r>
      <w:r w:rsidR="00C043D5">
        <w:t xml:space="preserve">r </w:t>
      </w:r>
      <w:r w:rsidR="00A41E81">
        <w:t xml:space="preserve">of </w:t>
      </w:r>
      <w:r w:rsidR="00FC35A9">
        <w:t xml:space="preserve">each </w:t>
      </w:r>
      <w:r w:rsidR="00A41E81">
        <w:t>Division</w:t>
      </w:r>
      <w:r w:rsidR="00383E38">
        <w:t xml:space="preserve"> (or equivalent) or his/her</w:t>
      </w:r>
      <w:r w:rsidR="00C043D5">
        <w:t xml:space="preserve"> designee</w:t>
      </w:r>
      <w:r w:rsidR="00A41E81">
        <w:t xml:space="preserve"> shall determine</w:t>
      </w:r>
      <w:r w:rsidR="00D11C3A">
        <w:t xml:space="preserve">, with the assistance of the Data Policy Council, whether the Division needs a DMC, and, if so, </w:t>
      </w:r>
      <w:r w:rsidR="00A41E81">
        <w:t>t</w:t>
      </w:r>
      <w:r w:rsidR="00577223" w:rsidRPr="004163C4">
        <w:t xml:space="preserve">he composition of the DMC. </w:t>
      </w:r>
      <w:r w:rsidR="00C043D5">
        <w:t>T</w:t>
      </w:r>
      <w:r w:rsidR="00577223" w:rsidRPr="004163C4">
        <w:t xml:space="preserve">he DMC </w:t>
      </w:r>
      <w:r w:rsidR="00FC35A9">
        <w:t>shall include</w:t>
      </w:r>
      <w:r w:rsidR="00577223" w:rsidRPr="004163C4">
        <w:t xml:space="preserve"> one or more individuals representing the following roles</w:t>
      </w:r>
      <w:r w:rsidR="00082DFA">
        <w:t xml:space="preserve"> [GP2.7]</w:t>
      </w:r>
      <w:r w:rsidR="00577223" w:rsidRPr="004163C4">
        <w:t>:</w:t>
      </w:r>
    </w:p>
    <w:p w14:paraId="588CEBF2" w14:textId="78B85B98" w:rsidR="00577223" w:rsidRPr="00FC6D89" w:rsidRDefault="00577223" w:rsidP="00952B8B">
      <w:pPr>
        <w:pStyle w:val="Heading4"/>
      </w:pPr>
      <w:r w:rsidRPr="00FC6D89">
        <w:t>Data Architects</w:t>
      </w:r>
      <w:r w:rsidR="00F15AE1">
        <w:t>;</w:t>
      </w:r>
    </w:p>
    <w:p w14:paraId="2E108BA7" w14:textId="0D97F5F3" w:rsidR="00577223" w:rsidRPr="00FC6D89" w:rsidRDefault="00577223">
      <w:pPr>
        <w:pStyle w:val="Heading4"/>
      </w:pPr>
      <w:r w:rsidRPr="00FC6D89">
        <w:t>Business Data Owners</w:t>
      </w:r>
      <w:r w:rsidR="00F15AE1">
        <w:t>;</w:t>
      </w:r>
    </w:p>
    <w:p w14:paraId="4BCA5DEF" w14:textId="19C32CC4" w:rsidR="00577223" w:rsidRDefault="00577223">
      <w:pPr>
        <w:pStyle w:val="Heading4"/>
      </w:pPr>
      <w:r w:rsidRPr="00FC6D89">
        <w:t>Data Stewards</w:t>
      </w:r>
      <w:r w:rsidR="00F15AE1">
        <w:t>;</w:t>
      </w:r>
    </w:p>
    <w:p w14:paraId="3C368D34" w14:textId="1B2EAAF1" w:rsidR="00B72F2C" w:rsidRDefault="00B72F2C">
      <w:pPr>
        <w:pStyle w:val="Heading4"/>
      </w:pPr>
      <w:r w:rsidRPr="00FC6D89">
        <w:t>Enterprise Architect</w:t>
      </w:r>
      <w:r w:rsidR="00D11C3A">
        <w:t>s</w:t>
      </w:r>
      <w:r>
        <w:t>;</w:t>
      </w:r>
    </w:p>
    <w:p w14:paraId="1432D70F" w14:textId="77777777" w:rsidR="00B72F2C" w:rsidRPr="00FC6D89" w:rsidRDefault="00B72F2C">
      <w:pPr>
        <w:pStyle w:val="Heading4"/>
      </w:pPr>
      <w:r w:rsidRPr="00FC6D89">
        <w:t>Database Administrators</w:t>
      </w:r>
      <w:r>
        <w:t>;</w:t>
      </w:r>
    </w:p>
    <w:p w14:paraId="2D82729E" w14:textId="6F992B99" w:rsidR="00577223" w:rsidRPr="00FC6D89" w:rsidRDefault="00577223">
      <w:pPr>
        <w:pStyle w:val="Heading4"/>
      </w:pPr>
      <w:r w:rsidRPr="00FC6D89">
        <w:t>Infrastructure, especially storage architecture</w:t>
      </w:r>
      <w:r w:rsidR="00F15AE1">
        <w:t>;</w:t>
      </w:r>
    </w:p>
    <w:p w14:paraId="053DB82D" w14:textId="4C76092F" w:rsidR="00105D8F" w:rsidRDefault="00105D8F">
      <w:pPr>
        <w:pStyle w:val="Heading4"/>
      </w:pPr>
      <w:r w:rsidRPr="00FC6D89">
        <w:t>Security and networking</w:t>
      </w:r>
      <w:r w:rsidR="00F15AE1">
        <w:t>.</w:t>
      </w:r>
    </w:p>
    <w:p w14:paraId="250B54C8" w14:textId="6BFFBAB1" w:rsidR="0072182A" w:rsidRDefault="0072182A">
      <w:pPr>
        <w:pStyle w:val="Heading3"/>
      </w:pPr>
      <w:r>
        <w:t>The DMC shall undertake the following responsibilities:</w:t>
      </w:r>
    </w:p>
    <w:p w14:paraId="4CA9F789" w14:textId="77777777" w:rsidR="0072182A" w:rsidRPr="00062B0E" w:rsidRDefault="0072182A" w:rsidP="00952B8B">
      <w:pPr>
        <w:pStyle w:val="Heading4"/>
      </w:pPr>
      <w:r w:rsidRPr="00062B0E">
        <w:lastRenderedPageBreak/>
        <w:t>Recommend, periodically review and monitor data governance policies, standards and procedures [GP2.6; GP3.1]</w:t>
      </w:r>
      <w:r>
        <w:t xml:space="preserve"> [DMM-COM 2.2, 3.1, 3.3]</w:t>
      </w:r>
      <w:r w:rsidRPr="00062B0E">
        <w:t>;</w:t>
      </w:r>
    </w:p>
    <w:p w14:paraId="2F8A1784" w14:textId="77777777" w:rsidR="0072182A" w:rsidRPr="00062B0E" w:rsidRDefault="0072182A" w:rsidP="00952B8B">
      <w:pPr>
        <w:pStyle w:val="Heading4"/>
      </w:pPr>
      <w:r w:rsidRPr="00062B0E">
        <w:t>Establish and maintain Data Governance Procedures for the Division [</w:t>
      </w:r>
      <w:r>
        <w:t xml:space="preserve">CMMI </w:t>
      </w:r>
      <w:r w:rsidRPr="00062B0E">
        <w:t>GP2.2; GP3.1]</w:t>
      </w:r>
      <w:r>
        <w:t xml:space="preserve"> [DMM-DMS 3.5, 3.4]</w:t>
      </w:r>
      <w:r w:rsidRPr="00062B0E">
        <w:t>;</w:t>
      </w:r>
    </w:p>
    <w:p w14:paraId="5FB4E723" w14:textId="0FAB9B70" w:rsidR="0072182A" w:rsidRPr="00062B0E" w:rsidRDefault="0072182A" w:rsidP="00D11C3A">
      <w:pPr>
        <w:pStyle w:val="Heading4"/>
      </w:pPr>
      <w:r w:rsidRPr="00062B0E">
        <w:t xml:space="preserve">Maintain a knowledge base about Data Governance in the Division </w:t>
      </w:r>
      <w:r w:rsidR="00B72F2C">
        <w:t xml:space="preserve">in alignment with </w:t>
      </w:r>
      <w:r w:rsidR="00D11C3A">
        <w:t xml:space="preserve">the </w:t>
      </w:r>
      <w:r w:rsidR="00B72F2C">
        <w:t>Center of Excellence</w:t>
      </w:r>
      <w:r w:rsidR="00C071E1">
        <w:t xml:space="preserve"> </w:t>
      </w:r>
      <w:r w:rsidRPr="00062B0E">
        <w:t>[</w:t>
      </w:r>
      <w:r>
        <w:t xml:space="preserve">CMMI </w:t>
      </w:r>
      <w:r w:rsidRPr="00062B0E">
        <w:t>GP2.1-OT]</w:t>
      </w:r>
      <w:r>
        <w:t xml:space="preserve"> [DMM-DMS 3.5]</w:t>
      </w:r>
      <w:r w:rsidRPr="00062B0E">
        <w:t>;</w:t>
      </w:r>
    </w:p>
    <w:p w14:paraId="3A140ECB" w14:textId="77777777" w:rsidR="0072182A" w:rsidRDefault="0072182A" w:rsidP="00D11C3A">
      <w:pPr>
        <w:pStyle w:val="Heading4"/>
      </w:pPr>
      <w:r w:rsidRPr="00062B0E">
        <w:t>Facilitate compliance with Data Governance Policies;</w:t>
      </w:r>
    </w:p>
    <w:p w14:paraId="2E885CDC" w14:textId="77777777" w:rsidR="0072182A" w:rsidRPr="00062B0E" w:rsidRDefault="0072182A">
      <w:pPr>
        <w:pStyle w:val="Heading4"/>
      </w:pPr>
      <w:r>
        <w:t>Define metrics to be used to measure and assess the achievement of objectives for data management. [DMM-DMS 2.5]</w:t>
      </w:r>
    </w:p>
    <w:p w14:paraId="405F38F7" w14:textId="77777777" w:rsidR="0072182A" w:rsidRPr="00062B0E" w:rsidRDefault="0072182A">
      <w:pPr>
        <w:pStyle w:val="Heading4"/>
      </w:pPr>
      <w:r w:rsidRPr="00062B0E">
        <w:t>Train, advise and mentor staff on the Data Governance Policies, Standards and Procedures [</w:t>
      </w:r>
      <w:r>
        <w:t xml:space="preserve">CMMI </w:t>
      </w:r>
      <w:r w:rsidRPr="00062B0E">
        <w:t>GP2.1-OT];</w:t>
      </w:r>
    </w:p>
    <w:p w14:paraId="20193BCA" w14:textId="77777777" w:rsidR="0072182A" w:rsidRPr="00062B0E" w:rsidRDefault="0072182A">
      <w:pPr>
        <w:pStyle w:val="Heading4"/>
      </w:pPr>
      <w:r w:rsidRPr="00062B0E">
        <w:t>Ensure that data policies, standards and procedures are considered in procurement documents, business requirements, technical design, project plans, budgets and operations plans and documents for all Information Systems [</w:t>
      </w:r>
      <w:r>
        <w:t xml:space="preserve">CMMI </w:t>
      </w:r>
      <w:r w:rsidRPr="00062B0E">
        <w:t>GP2.1-RD -REQM]</w:t>
      </w:r>
      <w:r>
        <w:t xml:space="preserve"> [DMM-DMF-2.1]</w:t>
      </w:r>
      <w:r w:rsidRPr="00062B0E">
        <w:t>;</w:t>
      </w:r>
    </w:p>
    <w:p w14:paraId="031788FB" w14:textId="3466DF57" w:rsidR="0072182A" w:rsidRPr="00062B0E" w:rsidRDefault="0072182A">
      <w:pPr>
        <w:pStyle w:val="Heading4"/>
      </w:pPr>
      <w:r w:rsidRPr="00062B0E">
        <w:t xml:space="preserve">Review and approve </w:t>
      </w:r>
      <w:r w:rsidR="00C071E1">
        <w:t xml:space="preserve">in a timely manner, </w:t>
      </w:r>
      <w:r w:rsidRPr="00062B0E">
        <w:t>Information System designs, architecture, requirements, release and operations plans received for compliance with Data Governance Policies, Standards and Procedures; [</w:t>
      </w:r>
      <w:r>
        <w:t xml:space="preserve">CMMI </w:t>
      </w:r>
      <w:r w:rsidRPr="00062B0E">
        <w:t>GP2.1-DAR –REQM –TS –CM; SP2.2; CM-SG1]</w:t>
      </w:r>
      <w:r>
        <w:t xml:space="preserve"> [DMM-DMS 3.6, DMM-DMF2.2]];</w:t>
      </w:r>
    </w:p>
    <w:p w14:paraId="38EEBB6F" w14:textId="77777777" w:rsidR="0072182A" w:rsidRPr="00062B0E" w:rsidRDefault="0072182A">
      <w:pPr>
        <w:pStyle w:val="Heading4"/>
      </w:pPr>
      <w:r w:rsidRPr="00062B0E">
        <w:t>Respond to and assist with resolving questions, conflicts and decisions about data; [</w:t>
      </w:r>
      <w:r>
        <w:t xml:space="preserve">CMMI </w:t>
      </w:r>
      <w:r w:rsidRPr="00062B0E">
        <w:t>GP2.1-OPD –OT -PPQA]</w:t>
      </w:r>
      <w:r>
        <w:t xml:space="preserve">; </w:t>
      </w:r>
    </w:p>
    <w:p w14:paraId="4ECEBB99" w14:textId="1C74E115" w:rsidR="0072182A" w:rsidRDefault="0072182A">
      <w:pPr>
        <w:pStyle w:val="Heading4"/>
      </w:pPr>
      <w:r>
        <w:t>Undertake a</w:t>
      </w:r>
      <w:r w:rsidRPr="00062B0E">
        <w:t xml:space="preserve">dditional </w:t>
      </w:r>
      <w:r>
        <w:t xml:space="preserve">responsibilities as </w:t>
      </w:r>
      <w:r w:rsidRPr="00062B0E">
        <w:t>may be specified and authorized in the Policies, Standards and Procedures</w:t>
      </w:r>
      <w:r>
        <w:t xml:space="preserve"> for Data Governance</w:t>
      </w:r>
      <w:r w:rsidRPr="00062B0E">
        <w:t>.</w:t>
      </w:r>
    </w:p>
    <w:p w14:paraId="4576CBC3" w14:textId="7973DAE4" w:rsidR="00D11C3A" w:rsidRPr="00FC6D89" w:rsidRDefault="00D11C3A">
      <w:pPr>
        <w:pStyle w:val="Heading4"/>
      </w:pPr>
      <w:r>
        <w:t>Meet and render decisions in a timely manner such that it does not impede the progress of any project.</w:t>
      </w:r>
    </w:p>
    <w:p w14:paraId="05D1207B" w14:textId="77777777" w:rsidR="006D1E4A" w:rsidRDefault="00105D8F">
      <w:pPr>
        <w:pStyle w:val="Heading3"/>
      </w:pPr>
      <w:r w:rsidRPr="004163C4">
        <w:t xml:space="preserve">Data </w:t>
      </w:r>
      <w:r w:rsidRPr="00FC6D89">
        <w:t>O</w:t>
      </w:r>
      <w:r w:rsidRPr="004163C4">
        <w:t>wner</w:t>
      </w:r>
      <w:r w:rsidR="006D1E4A">
        <w:t>s</w:t>
      </w:r>
    </w:p>
    <w:p w14:paraId="14661D5E" w14:textId="0986E179" w:rsidR="00A247A4" w:rsidRDefault="00D11C3A" w:rsidP="00383E38">
      <w:pPr>
        <w:pStyle w:val="Normal3"/>
        <w:ind w:left="1656"/>
      </w:pPr>
      <w:r>
        <w:t>T</w:t>
      </w:r>
      <w:r w:rsidR="006D1E4A">
        <w:t>he DPC shall designate</w:t>
      </w:r>
      <w:r w:rsidR="00853566">
        <w:t xml:space="preserve"> a Data Owner for each </w:t>
      </w:r>
      <w:r w:rsidR="00AB2295">
        <w:t>Business</w:t>
      </w:r>
      <w:r w:rsidR="00853566">
        <w:t xml:space="preserve"> Domain</w:t>
      </w:r>
      <w:r>
        <w:t xml:space="preserve"> for the purpose of assigning decision-making authority and accountability for monitoring and enforcing policy</w:t>
      </w:r>
      <w:r w:rsidR="00853566">
        <w:t>.</w:t>
      </w:r>
      <w:r w:rsidR="00AB2295">
        <w:t xml:space="preserve"> Examples of Business Domains are accounting, purchasing, procurement, asset management</w:t>
      </w:r>
      <w:r>
        <w:t>, case management</w:t>
      </w:r>
      <w:r w:rsidR="00AB2295">
        <w:t xml:space="preserve"> or health care claims.</w:t>
      </w:r>
    </w:p>
    <w:p w14:paraId="2A004124" w14:textId="77777777" w:rsidR="006E5C1F" w:rsidRDefault="006E5C1F" w:rsidP="00383E38">
      <w:pPr>
        <w:pStyle w:val="Normal3"/>
        <w:ind w:left="1656"/>
      </w:pPr>
    </w:p>
    <w:p w14:paraId="3D5A9386" w14:textId="2ED66FDA" w:rsidR="006D1E4A" w:rsidRDefault="006D1E4A" w:rsidP="00952B8B">
      <w:pPr>
        <w:pStyle w:val="Heading3"/>
      </w:pPr>
      <w:r>
        <w:t>Data Owners shall undertake the following responsibilities:</w:t>
      </w:r>
    </w:p>
    <w:p w14:paraId="2DF394EF" w14:textId="77777777" w:rsidR="006D1E4A" w:rsidRPr="00FC6D89" w:rsidRDefault="006D1E4A" w:rsidP="00952B8B">
      <w:pPr>
        <w:pStyle w:val="Heading4"/>
      </w:pPr>
      <w:r w:rsidRPr="00FC6D89">
        <w:t>Designate, train and monitor performance of the Data Stewards;</w:t>
      </w:r>
    </w:p>
    <w:p w14:paraId="74A54E71" w14:textId="506B3A93" w:rsidR="006D1E4A" w:rsidRPr="00FC6D89" w:rsidRDefault="006D1E4A" w:rsidP="00952B8B">
      <w:pPr>
        <w:pStyle w:val="Heading4"/>
      </w:pPr>
      <w:r w:rsidRPr="00FC6D89">
        <w:t xml:space="preserve">Establish and document business rules </w:t>
      </w:r>
      <w:r w:rsidR="00D11C3A">
        <w:t xml:space="preserve">and a business glossary of terms </w:t>
      </w:r>
      <w:r w:rsidRPr="00FC6D89">
        <w:t>relating to the data and communicate them to the Data Management Committee and other stakeholders;</w:t>
      </w:r>
    </w:p>
    <w:p w14:paraId="04BF390B" w14:textId="3A7D4C55" w:rsidR="006D1E4A" w:rsidRPr="00FC6D89" w:rsidRDefault="00B23C80" w:rsidP="00D11C3A">
      <w:pPr>
        <w:pStyle w:val="Heading4"/>
      </w:pPr>
      <w:r>
        <w:t>Support</w:t>
      </w:r>
      <w:r w:rsidR="006D1E4A" w:rsidRPr="00FC6D89">
        <w:t xml:space="preserve"> the </w:t>
      </w:r>
      <w:r w:rsidR="006D1E4A">
        <w:t>Data Policy Council</w:t>
      </w:r>
      <w:r w:rsidR="006D1E4A" w:rsidRPr="00FC6D89">
        <w:t>;</w:t>
      </w:r>
    </w:p>
    <w:p w14:paraId="36FC155E" w14:textId="77777777" w:rsidR="006D1E4A" w:rsidRPr="00FC6D89" w:rsidRDefault="006D1E4A" w:rsidP="00C9386B">
      <w:pPr>
        <w:pStyle w:val="Heading4"/>
      </w:pPr>
      <w:r w:rsidRPr="00FC6D89">
        <w:t xml:space="preserve">Ensure that business requirements are established, documented and communicated; </w:t>
      </w:r>
    </w:p>
    <w:p w14:paraId="7FCC7DBA" w14:textId="11689A65" w:rsidR="006D1E4A" w:rsidRPr="00FC6D89" w:rsidRDefault="006D1E4A" w:rsidP="00C9386B">
      <w:pPr>
        <w:pStyle w:val="Heading4"/>
      </w:pPr>
      <w:r w:rsidRPr="00FC6D89">
        <w:lastRenderedPageBreak/>
        <w:t>Make and provide for the enforcement of all decisions about the data</w:t>
      </w:r>
      <w:r w:rsidR="00C9386B">
        <w:t>, including assigning authority to share, exchange, modify, define, delete and use the data.</w:t>
      </w:r>
      <w:r w:rsidRPr="00FC6D89">
        <w:t xml:space="preserve"> [CMMI GP2.7];</w:t>
      </w:r>
      <w:r w:rsidR="00B23C80">
        <w:t xml:space="preserve"> </w:t>
      </w:r>
    </w:p>
    <w:p w14:paraId="63004CD1" w14:textId="74F7D354" w:rsidR="006D1E4A" w:rsidRPr="00FC6D89" w:rsidRDefault="006D1E4A" w:rsidP="00C9386B">
      <w:pPr>
        <w:pStyle w:val="Heading4"/>
      </w:pPr>
      <w:r w:rsidRPr="00FC6D89">
        <w:t xml:space="preserve">Designate at least one Data Steward for each </w:t>
      </w:r>
      <w:r w:rsidR="00385B7E">
        <w:t>Data</w:t>
      </w:r>
      <w:r w:rsidR="00385B7E" w:rsidRPr="00FC6D89">
        <w:t xml:space="preserve"> </w:t>
      </w:r>
      <w:r w:rsidRPr="00FC6D89">
        <w:t>Domain</w:t>
      </w:r>
      <w:bookmarkStart w:id="1" w:name="_GoBack"/>
      <w:bookmarkEnd w:id="1"/>
      <w:r w:rsidRPr="00FC6D89">
        <w:t>.</w:t>
      </w:r>
    </w:p>
    <w:p w14:paraId="66D5AA4F" w14:textId="122B7703" w:rsidR="006D1E4A" w:rsidRDefault="006D1E4A" w:rsidP="00C9386B">
      <w:pPr>
        <w:pStyle w:val="Heading3"/>
      </w:pPr>
      <w:r>
        <w:t>Data Stewards</w:t>
      </w:r>
    </w:p>
    <w:p w14:paraId="1B1B1E58" w14:textId="2A422934" w:rsidR="0023080A" w:rsidRDefault="00FA6171" w:rsidP="00952B8B">
      <w:pPr>
        <w:pStyle w:val="Heading4"/>
      </w:pPr>
      <w:r w:rsidRPr="00062B0E">
        <w:t>Data Stewardship is the formalization of accountability for the management of data and data-related assets</w:t>
      </w:r>
      <w:r>
        <w:t xml:space="preserve">. </w:t>
      </w:r>
      <w:r w:rsidR="009206E8">
        <w:t xml:space="preserve"> </w:t>
      </w:r>
    </w:p>
    <w:p w14:paraId="504D82E3" w14:textId="7956A147" w:rsidR="009206E8" w:rsidRDefault="009206E8" w:rsidP="00952B8B">
      <w:pPr>
        <w:pStyle w:val="Heading4"/>
      </w:pPr>
      <w:r>
        <w:t>The Data Owners shall designate one or more Data Stewards.</w:t>
      </w:r>
      <w:r w:rsidR="0046572C">
        <w:t xml:space="preserve"> Depending on </w:t>
      </w:r>
      <w:r w:rsidR="005E0D3A">
        <w:t>[Budget Unit Abbreviation]</w:t>
      </w:r>
      <w:r w:rsidR="0046572C">
        <w:t>’s business needs there may be more than one level of data steward, at the Data Domain, Tactical or Operational levels.</w:t>
      </w:r>
    </w:p>
    <w:p w14:paraId="47337F04" w14:textId="34E48122" w:rsidR="00893B1F" w:rsidRDefault="00893B1F" w:rsidP="00952B8B">
      <w:pPr>
        <w:pStyle w:val="Heading4"/>
      </w:pPr>
      <w:r>
        <w:t xml:space="preserve">Data Stewards may be assigned to data subdomains and to multiple data domains if warranted by </w:t>
      </w:r>
      <w:r w:rsidR="005E0D3A">
        <w:t>[Budget Unit Abbreviation]</w:t>
      </w:r>
      <w:r>
        <w:t>’s business needs and approved by the Data Owner.</w:t>
      </w:r>
    </w:p>
    <w:p w14:paraId="6757882F" w14:textId="42379526" w:rsidR="00FA6171" w:rsidRDefault="00FA6171" w:rsidP="00D11C3A">
      <w:pPr>
        <w:pStyle w:val="Heading4"/>
      </w:pPr>
      <w:r w:rsidRPr="001C1BD9">
        <w:t xml:space="preserve">Data </w:t>
      </w:r>
      <w:r w:rsidRPr="00D2244E">
        <w:t>Stewards</w:t>
      </w:r>
      <w:r w:rsidRPr="001C1BD9">
        <w:t xml:space="preserve"> </w:t>
      </w:r>
      <w:r>
        <w:t xml:space="preserve">shall carry out their </w:t>
      </w:r>
      <w:r w:rsidRPr="001C1BD9">
        <w:t xml:space="preserve">day-to-day processes and procedures </w:t>
      </w:r>
      <w:r>
        <w:t xml:space="preserve">in a manner that </w:t>
      </w:r>
      <w:r w:rsidRPr="001C1BD9">
        <w:t>maintain</w:t>
      </w:r>
      <w:r>
        <w:t>s</w:t>
      </w:r>
      <w:r w:rsidRPr="001C1BD9">
        <w:t xml:space="preserve"> data quality, usability and fitness for use. </w:t>
      </w:r>
      <w:r w:rsidRPr="00062B0E">
        <w:t>[GP2.7].</w:t>
      </w:r>
    </w:p>
    <w:p w14:paraId="241061F8" w14:textId="77777777" w:rsidR="00FA6171" w:rsidRPr="00FC6D89" w:rsidRDefault="00FA6171" w:rsidP="00C9386B">
      <w:pPr>
        <w:pStyle w:val="Heading4"/>
      </w:pPr>
      <w:r w:rsidRPr="00FC6D89">
        <w:t>Performance measures and supervision of Data Stewards shall be put in place in accordance with industry best practices and Agency Procedures;</w:t>
      </w:r>
    </w:p>
    <w:p w14:paraId="5137DE49" w14:textId="7B6996BD" w:rsidR="00FA6171" w:rsidRDefault="00FA6171">
      <w:pPr>
        <w:pStyle w:val="Heading4"/>
      </w:pPr>
      <w:r w:rsidRPr="00FC6D89">
        <w:t>The Agency shall provide appropriate tools and training to designated Data Stewards to enable them to carry out thei</w:t>
      </w:r>
      <w:r w:rsidR="009206E8">
        <w:t>r responsibilities effectively</w:t>
      </w:r>
      <w:r w:rsidR="00893B1F">
        <w:t>.</w:t>
      </w:r>
    </w:p>
    <w:p w14:paraId="2A062EA7" w14:textId="46B680C0" w:rsidR="0023080A" w:rsidRDefault="0023080A" w:rsidP="001E2F7B">
      <w:pPr>
        <w:pStyle w:val="Heading4"/>
      </w:pPr>
      <w:r>
        <w:t>Data Stewards shall:</w:t>
      </w:r>
    </w:p>
    <w:p w14:paraId="28817400" w14:textId="4FA1D8C7" w:rsidR="006D1E4A" w:rsidRPr="00FC6D89" w:rsidRDefault="0023080A" w:rsidP="001E2F7B">
      <w:pPr>
        <w:pStyle w:val="Heading4"/>
        <w:numPr>
          <w:ilvl w:val="4"/>
          <w:numId w:val="34"/>
        </w:numPr>
      </w:pPr>
      <w:r>
        <w:t>B</w:t>
      </w:r>
      <w:r w:rsidR="006D1E4A" w:rsidRPr="00FC6D89">
        <w:t>e accountable to data owners for the quality of the data under their stewardship;</w:t>
      </w:r>
    </w:p>
    <w:p w14:paraId="149C0F3B" w14:textId="77777777" w:rsidR="006D1E4A" w:rsidRPr="001C0568" w:rsidRDefault="006D1E4A" w:rsidP="001E2F7B">
      <w:pPr>
        <w:pStyle w:val="Heading4"/>
        <w:numPr>
          <w:ilvl w:val="4"/>
          <w:numId w:val="34"/>
        </w:numPr>
      </w:pPr>
      <w:r w:rsidRPr="001C0568">
        <w:t>Define data used by their job function, how the data will be used and how it will be managed;</w:t>
      </w:r>
    </w:p>
    <w:p w14:paraId="42010567" w14:textId="77777777" w:rsidR="006D1E4A" w:rsidRDefault="006D1E4A" w:rsidP="001E2F7B">
      <w:pPr>
        <w:pStyle w:val="Heading4"/>
        <w:numPr>
          <w:ilvl w:val="4"/>
          <w:numId w:val="34"/>
        </w:numPr>
      </w:pPr>
      <w:r w:rsidRPr="001C0568">
        <w:t>Produce, create, update, delete, retire or archive data;</w:t>
      </w:r>
    </w:p>
    <w:p w14:paraId="1A36032F" w14:textId="2524E4EA" w:rsidR="0046572C" w:rsidRPr="001C0568" w:rsidRDefault="0046572C" w:rsidP="001E2F7B">
      <w:pPr>
        <w:pStyle w:val="Heading4"/>
        <w:numPr>
          <w:ilvl w:val="4"/>
          <w:numId w:val="34"/>
        </w:numPr>
      </w:pPr>
      <w:r>
        <w:t>Maintain documentation and metadata.</w:t>
      </w:r>
    </w:p>
    <w:p w14:paraId="3C391862" w14:textId="77777777" w:rsidR="006D1E4A" w:rsidRPr="001C0568" w:rsidRDefault="006D1E4A" w:rsidP="001E2F7B">
      <w:pPr>
        <w:pStyle w:val="Heading4"/>
        <w:numPr>
          <w:ilvl w:val="4"/>
          <w:numId w:val="34"/>
        </w:numPr>
      </w:pPr>
      <w:r w:rsidRPr="001C0568">
        <w:t>Use data to perform their job functions and business processes;</w:t>
      </w:r>
    </w:p>
    <w:p w14:paraId="75694AE1" w14:textId="77777777" w:rsidR="006D1E4A" w:rsidRPr="001C0568" w:rsidRDefault="006D1E4A" w:rsidP="001E2F7B">
      <w:pPr>
        <w:pStyle w:val="Heading4"/>
        <w:numPr>
          <w:ilvl w:val="4"/>
          <w:numId w:val="34"/>
        </w:numPr>
      </w:pPr>
      <w:r w:rsidRPr="001C0568">
        <w:t>Create or review data definitions;</w:t>
      </w:r>
    </w:p>
    <w:p w14:paraId="636A8D6D" w14:textId="03C75E46" w:rsidR="006D1E4A" w:rsidRPr="001C0568" w:rsidRDefault="00383E38" w:rsidP="001E2F7B">
      <w:pPr>
        <w:pStyle w:val="Heading4"/>
        <w:numPr>
          <w:ilvl w:val="4"/>
          <w:numId w:val="34"/>
        </w:numPr>
      </w:pPr>
      <w:r>
        <w:t>Ens</w:t>
      </w:r>
      <w:r w:rsidR="006D1E4A" w:rsidRPr="001C0568">
        <w:t xml:space="preserve">ure </w:t>
      </w:r>
      <w:r>
        <w:t xml:space="preserve">that </w:t>
      </w:r>
      <w:r w:rsidR="006D1E4A" w:rsidRPr="001C0568">
        <w:t xml:space="preserve">data </w:t>
      </w:r>
      <w:r>
        <w:t xml:space="preserve">is </w:t>
      </w:r>
      <w:r w:rsidR="006D1E4A" w:rsidRPr="001C0568">
        <w:t>us</w:t>
      </w:r>
      <w:r>
        <w:t>ed</w:t>
      </w:r>
      <w:r w:rsidR="006D1E4A" w:rsidRPr="001C0568">
        <w:t xml:space="preserve"> within the established rules;</w:t>
      </w:r>
    </w:p>
    <w:p w14:paraId="09C079D3" w14:textId="2CEEDD16" w:rsidR="006D1E4A" w:rsidRPr="001C0568" w:rsidRDefault="00383E38" w:rsidP="001E2F7B">
      <w:pPr>
        <w:pStyle w:val="Heading4"/>
        <w:numPr>
          <w:ilvl w:val="4"/>
          <w:numId w:val="34"/>
        </w:numPr>
      </w:pPr>
      <w:r>
        <w:t>Ens</w:t>
      </w:r>
      <w:r w:rsidR="006D1E4A" w:rsidRPr="001C0568">
        <w:t xml:space="preserve">ure integrity and quality of data </w:t>
      </w:r>
      <w:r>
        <w:t>is maintained;</w:t>
      </w:r>
    </w:p>
    <w:p w14:paraId="380E445B" w14:textId="77777777" w:rsidR="006D1E4A" w:rsidRPr="001C0568" w:rsidRDefault="006D1E4A" w:rsidP="001E2F7B">
      <w:pPr>
        <w:pStyle w:val="Heading4"/>
        <w:numPr>
          <w:ilvl w:val="4"/>
          <w:numId w:val="34"/>
        </w:numPr>
      </w:pPr>
      <w:r w:rsidRPr="001C0568">
        <w:t>Communicate new and changed business requirements to impacted stakeholders;</w:t>
      </w:r>
    </w:p>
    <w:p w14:paraId="16613373" w14:textId="77777777" w:rsidR="006D1E4A" w:rsidRPr="001C0568" w:rsidRDefault="006D1E4A" w:rsidP="001E2F7B">
      <w:pPr>
        <w:pStyle w:val="Heading4"/>
        <w:numPr>
          <w:ilvl w:val="4"/>
          <w:numId w:val="34"/>
        </w:numPr>
      </w:pPr>
      <w:r w:rsidRPr="001C0568">
        <w:t>Communicate concerns, issues and problems to those who can effect corrections; and</w:t>
      </w:r>
    </w:p>
    <w:p w14:paraId="29FF74D5" w14:textId="77777777" w:rsidR="006D1E4A" w:rsidRDefault="006D1E4A" w:rsidP="001E2F7B">
      <w:pPr>
        <w:pStyle w:val="Heading4"/>
        <w:numPr>
          <w:ilvl w:val="4"/>
          <w:numId w:val="34"/>
        </w:numPr>
      </w:pPr>
      <w:r w:rsidRPr="001C0568">
        <w:t>Support and collaborate with other Stewards.</w:t>
      </w:r>
    </w:p>
    <w:p w14:paraId="1847C2CB" w14:textId="4EA82D3E" w:rsidR="0023080A" w:rsidRPr="001C0568" w:rsidRDefault="0023080A" w:rsidP="001E2F7B">
      <w:pPr>
        <w:pStyle w:val="Heading4"/>
      </w:pPr>
      <w:r>
        <w:t xml:space="preserve">Data Owners may delegate the following </w:t>
      </w:r>
      <w:r w:rsidR="00893B1F">
        <w:t xml:space="preserve">additional </w:t>
      </w:r>
      <w:r>
        <w:t>responsibilities to one or more Data Domain Stewards:</w:t>
      </w:r>
    </w:p>
    <w:p w14:paraId="39FB86FD" w14:textId="77777777" w:rsidR="006D1E4A" w:rsidRPr="00A247A4" w:rsidRDefault="006D1E4A" w:rsidP="001E2F7B">
      <w:pPr>
        <w:pStyle w:val="Heading4"/>
        <w:numPr>
          <w:ilvl w:val="4"/>
          <w:numId w:val="34"/>
        </w:numPr>
      </w:pPr>
      <w:r w:rsidRPr="00A247A4">
        <w:t>Facilitate resolution of issues pertaining to their data domain;</w:t>
      </w:r>
    </w:p>
    <w:p w14:paraId="01765F05" w14:textId="77777777" w:rsidR="006D1E4A" w:rsidRPr="00A247A4" w:rsidRDefault="006D1E4A" w:rsidP="001E2F7B">
      <w:pPr>
        <w:pStyle w:val="Heading4"/>
        <w:numPr>
          <w:ilvl w:val="4"/>
          <w:numId w:val="34"/>
        </w:numPr>
      </w:pPr>
      <w:r w:rsidRPr="00A247A4">
        <w:t>Responsible for enterprise level management of a data domain;</w:t>
      </w:r>
    </w:p>
    <w:p w14:paraId="352804C1" w14:textId="77777777" w:rsidR="006D1E4A" w:rsidRPr="00A247A4" w:rsidRDefault="006D1E4A" w:rsidP="001E2F7B">
      <w:pPr>
        <w:pStyle w:val="Heading4"/>
        <w:numPr>
          <w:ilvl w:val="4"/>
          <w:numId w:val="34"/>
        </w:numPr>
      </w:pPr>
      <w:r w:rsidRPr="00A247A4">
        <w:lastRenderedPageBreak/>
        <w:t>Initiate, facilitate and participate in cross-business unit resolution of data definition, production and usage issues;</w:t>
      </w:r>
    </w:p>
    <w:p w14:paraId="5B4B33F5" w14:textId="77777777" w:rsidR="006D1E4A" w:rsidRPr="00A247A4" w:rsidRDefault="006D1E4A" w:rsidP="001E2F7B">
      <w:pPr>
        <w:pStyle w:val="Heading4"/>
        <w:numPr>
          <w:ilvl w:val="4"/>
          <w:numId w:val="34"/>
        </w:numPr>
      </w:pPr>
      <w:r w:rsidRPr="00A247A4">
        <w:t>Escalate documented issues to those who can effect corrections;</w:t>
      </w:r>
    </w:p>
    <w:p w14:paraId="6F152D28" w14:textId="77777777" w:rsidR="006D1E4A" w:rsidRPr="00A247A4" w:rsidRDefault="006D1E4A" w:rsidP="001E2F7B">
      <w:pPr>
        <w:pStyle w:val="Heading4"/>
        <w:numPr>
          <w:ilvl w:val="4"/>
          <w:numId w:val="34"/>
        </w:numPr>
      </w:pPr>
      <w:r w:rsidRPr="00A247A4">
        <w:t>Document data classification rules, compliance and business rules and ensure the rules are communicated to all stakeholders and data stewards in their domain; and</w:t>
      </w:r>
    </w:p>
    <w:p w14:paraId="1A725663" w14:textId="77777777" w:rsidR="006D1E4A" w:rsidRPr="009A61FD" w:rsidRDefault="006D1E4A" w:rsidP="001E2F7B">
      <w:pPr>
        <w:pStyle w:val="Heading4"/>
        <w:numPr>
          <w:ilvl w:val="4"/>
          <w:numId w:val="34"/>
        </w:numPr>
      </w:pPr>
      <w:r w:rsidRPr="00A247A4">
        <w:t>Participate in tactical groups with other Stewards and with the Data Management Committee to address and resolve issues and projects within their domain and business unit.</w:t>
      </w:r>
    </w:p>
    <w:p w14:paraId="64B4A952" w14:textId="3184DDCC" w:rsidR="006D1E4A" w:rsidRPr="00A247A4" w:rsidRDefault="006D1E4A" w:rsidP="001E2F7B">
      <w:pPr>
        <w:pStyle w:val="Heading4"/>
        <w:numPr>
          <w:ilvl w:val="4"/>
          <w:numId w:val="34"/>
        </w:numPr>
      </w:pPr>
      <w:r w:rsidRPr="00A247A4">
        <w:t xml:space="preserve">Communicate data policies, standards and procedures to </w:t>
      </w:r>
      <w:r w:rsidR="00FA6171">
        <w:t>other</w:t>
      </w:r>
      <w:r w:rsidRPr="00A247A4">
        <w:t xml:space="preserve"> Stewards in their business unit, train them and ensure they understand the rules and risks;</w:t>
      </w:r>
    </w:p>
    <w:p w14:paraId="01D09884" w14:textId="77777777" w:rsidR="006D1E4A" w:rsidRPr="00A247A4" w:rsidRDefault="006D1E4A" w:rsidP="001E2F7B">
      <w:pPr>
        <w:pStyle w:val="Heading4"/>
        <w:numPr>
          <w:ilvl w:val="4"/>
          <w:numId w:val="34"/>
        </w:numPr>
      </w:pPr>
      <w:r w:rsidRPr="00A247A4">
        <w:t>Document and communicate issues pertaining to specific domains to the Domain Steward;</w:t>
      </w:r>
    </w:p>
    <w:p w14:paraId="3A77BEBE" w14:textId="77777777" w:rsidR="006D1E4A" w:rsidRPr="00A247A4" w:rsidRDefault="006D1E4A" w:rsidP="001E2F7B">
      <w:pPr>
        <w:pStyle w:val="Heading4"/>
        <w:numPr>
          <w:ilvl w:val="4"/>
          <w:numId w:val="34"/>
        </w:numPr>
      </w:pPr>
      <w:r w:rsidRPr="00A247A4">
        <w:t>Work with Data Domain Stewards and Operational Stewards on specific tactical teams;</w:t>
      </w:r>
    </w:p>
    <w:p w14:paraId="1EDD611C" w14:textId="3CEBCAD3" w:rsidR="006D1E4A" w:rsidRPr="00A247A4" w:rsidRDefault="006D1E4A" w:rsidP="001E2F7B">
      <w:pPr>
        <w:pStyle w:val="Heading4"/>
        <w:numPr>
          <w:ilvl w:val="4"/>
          <w:numId w:val="34"/>
        </w:numPr>
      </w:pPr>
      <w:r w:rsidRPr="00A247A4">
        <w:t>Participate in the organization’s change control process</w:t>
      </w:r>
      <w:r w:rsidR="0046572C">
        <w:t>.</w:t>
      </w:r>
    </w:p>
    <w:p w14:paraId="2D84D0D3" w14:textId="1252BA05" w:rsidR="00832B53" w:rsidRDefault="00DA0DD3">
      <w:pPr>
        <w:pStyle w:val="Heading3"/>
      </w:pPr>
      <w:r>
        <w:t xml:space="preserve">    </w:t>
      </w:r>
      <w:r w:rsidR="00832B53">
        <w:t>Data Custodian</w:t>
      </w:r>
      <w:r w:rsidR="003A2EB9">
        <w:t>s</w:t>
      </w:r>
    </w:p>
    <w:p w14:paraId="0D711273" w14:textId="62C0B5FA" w:rsidR="003A2EB9" w:rsidRDefault="003A2EB9" w:rsidP="00952B8B">
      <w:pPr>
        <w:pStyle w:val="Heading4"/>
      </w:pPr>
      <w:r w:rsidRPr="00E77F5C">
        <w:t xml:space="preserve">A Data Custodian is person or group who has physical or operational control of a data repository. It includes, without limitation, roles such as database administrators, system or server administrators, backup operators and storage server administrators.  </w:t>
      </w:r>
      <w:r w:rsidR="00DA0DD3">
        <w:t>A person need not be explicitly designated as a Data Custodian. If their duties with respect to a given data set include the foregoing responsibilities, they are implicitly deemed to be Data Custodians and have the responsibilities designated in this Policy.</w:t>
      </w:r>
    </w:p>
    <w:p w14:paraId="5C0BA996" w14:textId="79694593" w:rsidR="003A2EB9" w:rsidRDefault="003A2EB9" w:rsidP="00952B8B">
      <w:pPr>
        <w:pStyle w:val="Heading4"/>
      </w:pPr>
      <w:r w:rsidRPr="00E77F5C">
        <w:t>A Data Custodian may have custody of data that belongs to the A</w:t>
      </w:r>
      <w:r w:rsidR="00383E38">
        <w:t>gency</w:t>
      </w:r>
      <w:r w:rsidRPr="00E77F5C">
        <w:t>, a customer or some other entity.</w:t>
      </w:r>
      <w:r>
        <w:t xml:space="preserve"> </w:t>
      </w:r>
    </w:p>
    <w:p w14:paraId="29616AC8" w14:textId="77777777" w:rsidR="00DA0DD3" w:rsidRDefault="003A2EB9" w:rsidP="00D11C3A">
      <w:pPr>
        <w:pStyle w:val="Heading4"/>
      </w:pPr>
      <w:r w:rsidRPr="00E77F5C">
        <w:t>A Data Custodian is not a Data Owner unless explicitly designated as such.</w:t>
      </w:r>
      <w:r>
        <w:t xml:space="preserve">  </w:t>
      </w:r>
    </w:p>
    <w:p w14:paraId="5164FB48" w14:textId="3CD0D9D1" w:rsidR="003A2EB9" w:rsidRDefault="003A2EB9" w:rsidP="00C9386B">
      <w:pPr>
        <w:pStyle w:val="Heading4"/>
      </w:pPr>
      <w:r>
        <w:t xml:space="preserve">Data Custodians are </w:t>
      </w:r>
      <w:r w:rsidRPr="00DF5715">
        <w:t xml:space="preserve">responsible and accountable for performing their duties with respect to data in their custody in accordance with </w:t>
      </w:r>
      <w:r w:rsidR="00383E38">
        <w:t>Agency</w:t>
      </w:r>
      <w:r w:rsidRPr="00DF5715">
        <w:t xml:space="preserve"> Pol</w:t>
      </w:r>
      <w:r>
        <w:t>icies, Standards and Procedures</w:t>
      </w:r>
      <w:r w:rsidRPr="00C4334A">
        <w:t xml:space="preserve">, </w:t>
      </w:r>
      <w:r w:rsidRPr="00E77F5C">
        <w:t xml:space="preserve">the Policies, Standards and Procedures of the owner of that data </w:t>
      </w:r>
      <w:r>
        <w:t>and to</w:t>
      </w:r>
      <w:r w:rsidRPr="00E77F5C">
        <w:t xml:space="preserve"> such other Policies, Standards and Procedures as may be designated in an agreement between </w:t>
      </w:r>
      <w:r w:rsidR="00383E38">
        <w:t>the Agency</w:t>
      </w:r>
      <w:r w:rsidRPr="00E77F5C">
        <w:t xml:space="preserve"> and the customer or owner.</w:t>
      </w:r>
    </w:p>
    <w:p w14:paraId="48FDD64A" w14:textId="19AF309D" w:rsidR="00D348C4" w:rsidRDefault="00D348C4" w:rsidP="00755A0B">
      <w:pPr>
        <w:pStyle w:val="Heading2"/>
      </w:pPr>
      <w:r>
        <w:t>Technology, tools and enablement</w:t>
      </w:r>
      <w:r w:rsidR="00D65904">
        <w:t xml:space="preserve">. </w:t>
      </w:r>
      <w:r w:rsidR="005E0D3A">
        <w:t>[Budget Unit Abbreviation]</w:t>
      </w:r>
      <w:r w:rsidR="00893B1F">
        <w:t xml:space="preserve"> </w:t>
      </w:r>
      <w:r w:rsidR="00D65904">
        <w:t>shall:</w:t>
      </w:r>
    </w:p>
    <w:p w14:paraId="4D12ACC6" w14:textId="1AA3D348" w:rsidR="00D348C4" w:rsidRDefault="00D65904" w:rsidP="00952B8B">
      <w:pPr>
        <w:pStyle w:val="Heading4"/>
      </w:pPr>
      <w:r>
        <w:t>P</w:t>
      </w:r>
      <w:r w:rsidR="00D348C4">
        <w:t xml:space="preserve">rovide the technology and tools needed by the </w:t>
      </w:r>
      <w:r w:rsidR="00D348C4" w:rsidRPr="00822AF4">
        <w:t>Data Owners, Data Management Committees</w:t>
      </w:r>
      <w:r w:rsidR="00D348C4">
        <w:t xml:space="preserve"> and Data Stewards to carry out their responsibilities and shall train the Data Stewards on their usage. The purpose of these tools is to facilitate the definition, production and usage of data in a consistent manner </w:t>
      </w:r>
      <w:r w:rsidR="00D348C4">
        <w:lastRenderedPageBreak/>
        <w:t>across the enterprise. Such tools may include data modeling, data classification, data profiling and quality metrics [</w:t>
      </w:r>
      <w:r w:rsidR="00C67771">
        <w:t xml:space="preserve">CMMI </w:t>
      </w:r>
      <w:r w:rsidR="00D348C4">
        <w:t>GP2.3 –CAR –CM; GP2.5].</w:t>
      </w:r>
      <w:r w:rsidR="00C67771">
        <w:t>;</w:t>
      </w:r>
    </w:p>
    <w:p w14:paraId="6460D483" w14:textId="7F36697E" w:rsidR="00D348C4" w:rsidRDefault="00985BCF" w:rsidP="00952B8B">
      <w:pPr>
        <w:pStyle w:val="Heading4"/>
      </w:pPr>
      <w:r>
        <w:t>Put</w:t>
      </w:r>
      <w:r w:rsidR="00D348C4">
        <w:t xml:space="preserve"> procedures in place to ensure that best practices are enforced for the selection, design, implementation and management of systems that </w:t>
      </w:r>
      <w:r w:rsidR="00832B53">
        <w:t xml:space="preserve">facilitate or automate the </w:t>
      </w:r>
      <w:r w:rsidR="00D348C4">
        <w:t>detect</w:t>
      </w:r>
      <w:r w:rsidR="00832B53">
        <w:t>ion</w:t>
      </w:r>
      <w:r w:rsidR="00D348C4">
        <w:t>, prevent</w:t>
      </w:r>
      <w:r w:rsidR="00832B53">
        <w:t>ion</w:t>
      </w:r>
      <w:r w:rsidR="00D348C4">
        <w:t xml:space="preserve"> and correct</w:t>
      </w:r>
      <w:r w:rsidR="00832B53">
        <w:t>ion of</w:t>
      </w:r>
      <w:r w:rsidR="00D348C4">
        <w:t xml:space="preserve"> errors</w:t>
      </w:r>
      <w:r w:rsidR="00C67771">
        <w:t>;</w:t>
      </w:r>
    </w:p>
    <w:p w14:paraId="7F5FC7CE" w14:textId="6579FD3C" w:rsidR="00D348C4" w:rsidRDefault="00D65904" w:rsidP="00D11C3A">
      <w:pPr>
        <w:pStyle w:val="Heading4"/>
      </w:pPr>
      <w:r>
        <w:t>E</w:t>
      </w:r>
      <w:r w:rsidR="00D348C4">
        <w:t>nsure that the role of Data Steward is well understood within the organization; that Data Stewards are accountable for data under their stewardship and that Stewards are empowered to communicate effectively and drive change when needed to resolve and prevent issues, problems and errors with data</w:t>
      </w:r>
      <w:r w:rsidR="00C67771">
        <w:t>;</w:t>
      </w:r>
    </w:p>
    <w:p w14:paraId="0559645E" w14:textId="13F4C762" w:rsidR="00D46F95" w:rsidRDefault="00D65904" w:rsidP="00C9386B">
      <w:pPr>
        <w:pStyle w:val="Heading4"/>
      </w:pPr>
      <w:r>
        <w:t>Document the roles of t</w:t>
      </w:r>
      <w:r w:rsidR="00D46F95" w:rsidRPr="004163C4">
        <w:t>he Data Steward</w:t>
      </w:r>
      <w:r w:rsidR="00195DC3" w:rsidRPr="004163C4">
        <w:t xml:space="preserve">, Data Management Committee </w:t>
      </w:r>
      <w:r w:rsidR="00D46F95" w:rsidRPr="00822AF4">
        <w:t xml:space="preserve">and Data Owner in the </w:t>
      </w:r>
      <w:r w:rsidR="00AC6E18" w:rsidRPr="00822AF4">
        <w:t>Responsibility Assignment Matrix</w:t>
      </w:r>
      <w:r w:rsidR="00D46F95" w:rsidRPr="00822AF4">
        <w:t xml:space="preserve"> of a Project</w:t>
      </w:r>
      <w:r w:rsidR="00082DFA">
        <w:t xml:space="preserve"> [</w:t>
      </w:r>
      <w:r w:rsidR="00C67771">
        <w:t xml:space="preserve">CMMI </w:t>
      </w:r>
      <w:r w:rsidR="00082DFA">
        <w:t>GP 2.4]</w:t>
      </w:r>
      <w:r w:rsidR="00985BCF">
        <w:t>; and</w:t>
      </w:r>
    </w:p>
    <w:p w14:paraId="484DAF72" w14:textId="6124D4E1" w:rsidR="002C3BEA" w:rsidRDefault="002C3BEA">
      <w:pPr>
        <w:pStyle w:val="Heading4"/>
      </w:pPr>
      <w:r>
        <w:t>Ensure that documentation is maintained and that cross-training is provided for all business-critical data management roles.</w:t>
      </w:r>
    </w:p>
    <w:p w14:paraId="0B265515" w14:textId="32BBA5D1" w:rsidR="00E25C66" w:rsidRDefault="00E25C66" w:rsidP="00E25C66">
      <w:pPr>
        <w:pStyle w:val="Heading2"/>
      </w:pPr>
      <w:r>
        <w:t>Training</w:t>
      </w:r>
    </w:p>
    <w:p w14:paraId="00C85A94" w14:textId="11E3C019" w:rsidR="00E25C66" w:rsidRPr="009A61FD" w:rsidRDefault="00E25C66" w:rsidP="00952B8B">
      <w:pPr>
        <w:pStyle w:val="Heading3"/>
      </w:pPr>
      <w:r w:rsidRPr="009A61FD">
        <w:t>Data Stewards shall receive specific trainin</w:t>
      </w:r>
      <w:r>
        <w:t>g and be responsible for the following topics:</w:t>
      </w:r>
      <w:r w:rsidRPr="009A61FD">
        <w:t xml:space="preserve"> </w:t>
      </w:r>
    </w:p>
    <w:p w14:paraId="21479D0F" w14:textId="77777777" w:rsidR="00E25C66" w:rsidRPr="009A61FD" w:rsidRDefault="00E25C66" w:rsidP="00952B8B">
      <w:pPr>
        <w:pStyle w:val="Heading4"/>
      </w:pPr>
      <w:r w:rsidRPr="009A61FD">
        <w:t>Awareness of the points at which their job functions have an impact on data definition, production and usage;</w:t>
      </w:r>
    </w:p>
    <w:p w14:paraId="53611241" w14:textId="77777777" w:rsidR="00E25C66" w:rsidRPr="009A61FD" w:rsidRDefault="00E25C66" w:rsidP="00952B8B">
      <w:pPr>
        <w:pStyle w:val="Heading4"/>
      </w:pPr>
      <w:r w:rsidRPr="009A61FD">
        <w:t>The business rules, policies and regulations surrounding the data they define, produce and use;</w:t>
      </w:r>
    </w:p>
    <w:p w14:paraId="4E0629BB" w14:textId="77777777" w:rsidR="00E25C66" w:rsidRPr="009A61FD" w:rsidRDefault="00E25C66" w:rsidP="00952B8B">
      <w:pPr>
        <w:pStyle w:val="Heading4"/>
      </w:pPr>
      <w:r w:rsidRPr="009A61FD">
        <w:t>Awareness of the impact of failing to follow the business rules, policies and regulations;</w:t>
      </w:r>
    </w:p>
    <w:p w14:paraId="5D7BD28F" w14:textId="77777777" w:rsidR="00E25C66" w:rsidRPr="009A61FD" w:rsidRDefault="00E25C66" w:rsidP="00952B8B">
      <w:pPr>
        <w:pStyle w:val="Heading4"/>
      </w:pPr>
      <w:r w:rsidRPr="009A61FD">
        <w:t>The procedures for resolving errors, issues, problems that affect data;</w:t>
      </w:r>
      <w:r>
        <w:t xml:space="preserve"> and</w:t>
      </w:r>
    </w:p>
    <w:p w14:paraId="724999CE" w14:textId="77777777" w:rsidR="00E25C66" w:rsidRPr="009A61FD" w:rsidRDefault="00E25C66" w:rsidP="00D11C3A">
      <w:pPr>
        <w:pStyle w:val="Heading4"/>
      </w:pPr>
      <w:r w:rsidRPr="009A61FD">
        <w:t xml:space="preserve">Awareness that they will be held accountable for following the business </w:t>
      </w:r>
      <w:r>
        <w:t>rules, policies and regulations.</w:t>
      </w:r>
    </w:p>
    <w:p w14:paraId="0C9E5638" w14:textId="6712DFFB" w:rsidR="00E25C66" w:rsidRPr="009A61FD" w:rsidRDefault="00E25C66" w:rsidP="00D11C3A">
      <w:pPr>
        <w:pStyle w:val="Heading3"/>
      </w:pPr>
      <w:r w:rsidRPr="009A61FD">
        <w:t xml:space="preserve">Data Domain Stewards shall receive specific training covering all the topics of the Data Steward training plus the topics </w:t>
      </w:r>
      <w:r w:rsidR="001426CC">
        <w:t>listed below</w:t>
      </w:r>
      <w:r w:rsidRPr="009A61FD">
        <w:t xml:space="preserve">. </w:t>
      </w:r>
    </w:p>
    <w:p w14:paraId="315E68DA" w14:textId="77777777" w:rsidR="00E25C66" w:rsidRPr="009A61FD" w:rsidRDefault="00E25C66" w:rsidP="00952B8B">
      <w:pPr>
        <w:pStyle w:val="Heading4"/>
      </w:pPr>
      <w:r w:rsidRPr="009A61FD">
        <w:t>Awareness of all the points at which their data domain impacts or is used by other business units;</w:t>
      </w:r>
    </w:p>
    <w:p w14:paraId="0DE94A1E" w14:textId="403D14C0" w:rsidR="00E25C66" w:rsidRPr="009A61FD" w:rsidRDefault="00E25C66" w:rsidP="00952B8B">
      <w:pPr>
        <w:pStyle w:val="Heading4"/>
      </w:pPr>
      <w:r w:rsidRPr="009A61FD">
        <w:t>Contact information and introductions to all Data Stewards</w:t>
      </w:r>
      <w:r w:rsidR="002C3BEA">
        <w:t xml:space="preserve"> within </w:t>
      </w:r>
      <w:r w:rsidR="005E0D3A">
        <w:t>[Budget Unit Abbreviation]</w:t>
      </w:r>
      <w:r w:rsidR="001426CC">
        <w:t xml:space="preserve"> and other business or budget units that impact their data domain</w:t>
      </w:r>
      <w:r w:rsidRPr="009A61FD">
        <w:t>;</w:t>
      </w:r>
    </w:p>
    <w:p w14:paraId="49CD08FC" w14:textId="77777777" w:rsidR="00E25C66" w:rsidRPr="009A61FD" w:rsidRDefault="00E25C66" w:rsidP="00D11C3A">
      <w:pPr>
        <w:pStyle w:val="Heading4"/>
      </w:pPr>
      <w:r w:rsidRPr="009A61FD">
        <w:t>Procedures for resolving issues, problems and errors that affect their data domain;</w:t>
      </w:r>
    </w:p>
    <w:p w14:paraId="59DE8C34" w14:textId="77777777" w:rsidR="00E25C66" w:rsidRPr="009A61FD" w:rsidRDefault="00E25C66" w:rsidP="00C9386B">
      <w:pPr>
        <w:pStyle w:val="Heading4"/>
      </w:pPr>
      <w:r w:rsidRPr="009A61FD">
        <w:t>The use of enterprise data management tools including those for analyzing data quality, data modeling and data classification;</w:t>
      </w:r>
    </w:p>
    <w:p w14:paraId="5E3BAF29" w14:textId="49B58CDE" w:rsidR="00E25C66" w:rsidRDefault="00E25C66">
      <w:pPr>
        <w:pStyle w:val="Heading4"/>
      </w:pPr>
      <w:r w:rsidRPr="009A61FD">
        <w:lastRenderedPageBreak/>
        <w:t>Strategic changes to data domains such as migration to new systems, databases, cloud servers, implementation of data warehouses, publication of data via services or API’s, additional consumers of data from their domain, master data management and all similar initiatives that may have an impact on the data domain;</w:t>
      </w:r>
    </w:p>
    <w:p w14:paraId="79863BAD" w14:textId="0E7F55A0" w:rsidR="00480812" w:rsidRDefault="00480812">
      <w:pPr>
        <w:pStyle w:val="Heading3"/>
      </w:pPr>
      <w:r>
        <w:t xml:space="preserve">Training required by this policy shall be given at the time of hiring or on-boarding of employees or contractors. Training shall be repeated when significant changes are made to systems, procedures or job functions. If no such changes are made within a given year, </w:t>
      </w:r>
      <w:r w:rsidR="001426CC">
        <w:t xml:space="preserve">refresher </w:t>
      </w:r>
      <w:r>
        <w:t xml:space="preserve">training shall be repeated annually during a month </w:t>
      </w:r>
      <w:r w:rsidR="00383E38">
        <w:t xml:space="preserve">to be designated by </w:t>
      </w:r>
      <w:r w:rsidR="005E0D3A">
        <w:t>[Budget Unit Abbreviation]</w:t>
      </w:r>
      <w:r>
        <w:t>.</w:t>
      </w:r>
    </w:p>
    <w:p w14:paraId="163DDE94" w14:textId="547912DB" w:rsidR="00480812" w:rsidRDefault="00480812" w:rsidP="001E2F7B">
      <w:pPr>
        <w:pStyle w:val="Heading2"/>
      </w:pPr>
      <w:r>
        <w:t xml:space="preserve">Whenever a position or role impacts the definition, production or usage of data the employee, contractor or service provider shall be informed that they will be held accountable for the </w:t>
      </w:r>
      <w:r w:rsidR="000B07C1">
        <w:t xml:space="preserve">quality </w:t>
      </w:r>
      <w:r>
        <w:t>of that data. Personnel evaluation procedures and instruments shall measure and provide feedback on the performance of data stewardship responsibilities and may specify corrective actions if performance is substandard.</w:t>
      </w:r>
    </w:p>
    <w:p w14:paraId="7A0060AE" w14:textId="74455C67" w:rsidR="00503D57" w:rsidRDefault="00503D57" w:rsidP="00503D57">
      <w:pPr>
        <w:pStyle w:val="Heading2"/>
      </w:pPr>
      <w:r>
        <w:t>The Data Policy Council shall review all Information Systems in use within the Agency, whether developed internally or by contracted parties or acquired as off-the-shelf software, with or without modifications, from third parties and determine whether each Information System shall be covered by the Data Governance Policies.  Each Information System designated as such by the DPC shall be referred to as a Covered Information System (CIS).</w:t>
      </w:r>
      <w:r w:rsidR="00E246AC">
        <w:t xml:space="preserve"> </w:t>
      </w:r>
      <w:r>
        <w:t xml:space="preserve">The DPC shall use the following minimum guidelines in determining whether a particular entity should be designated as a </w:t>
      </w:r>
      <w:r w:rsidR="00E246AC">
        <w:t>CIS</w:t>
      </w:r>
      <w:r>
        <w:t>:</w:t>
      </w:r>
    </w:p>
    <w:p w14:paraId="7B89E2ED" w14:textId="66880F0D" w:rsidR="00503D57" w:rsidRDefault="00503D57" w:rsidP="00952B8B">
      <w:pPr>
        <w:pStyle w:val="Heading3"/>
      </w:pPr>
      <w:r w:rsidRPr="00503D57">
        <w:t>Information</w:t>
      </w:r>
      <w:r>
        <w:t xml:space="preserve"> Systems procured, specified, implemented, developed</w:t>
      </w:r>
      <w:r w:rsidR="00E32630">
        <w:t xml:space="preserve">, </w:t>
      </w:r>
      <w:r>
        <w:t>acquired</w:t>
      </w:r>
      <w:r w:rsidR="00E32630">
        <w:t xml:space="preserve"> or undergoing modifications, enhancements or upgrades</w:t>
      </w:r>
      <w:r>
        <w:t xml:space="preserve"> after the effective date </w:t>
      </w:r>
      <w:r w:rsidR="00E246AC">
        <w:t xml:space="preserve">are CIS </w:t>
      </w:r>
      <w:r>
        <w:t xml:space="preserve">when one or more of the following </w:t>
      </w:r>
      <w:r w:rsidR="00E32630">
        <w:t xml:space="preserve">is </w:t>
      </w:r>
      <w:r>
        <w:t>true:</w:t>
      </w:r>
    </w:p>
    <w:p w14:paraId="73D397B4" w14:textId="77777777" w:rsidR="00503D57" w:rsidRPr="00E246AC" w:rsidRDefault="00503D57" w:rsidP="00952B8B">
      <w:pPr>
        <w:pStyle w:val="Heading4"/>
      </w:pPr>
      <w:r w:rsidRPr="00E246AC">
        <w:t>The cost of the Information System exceeds $1,000,000;</w:t>
      </w:r>
    </w:p>
    <w:p w14:paraId="176FCD1A" w14:textId="77777777" w:rsidR="00503D57" w:rsidRPr="00E246AC" w:rsidRDefault="00503D57" w:rsidP="00952B8B">
      <w:pPr>
        <w:pStyle w:val="Heading4"/>
      </w:pPr>
      <w:r w:rsidRPr="00E246AC">
        <w:t>The Information System provides a critical business function;</w:t>
      </w:r>
    </w:p>
    <w:p w14:paraId="371C29E6" w14:textId="77777777" w:rsidR="00503D57" w:rsidRPr="00E246AC" w:rsidRDefault="00503D57" w:rsidP="00D11C3A">
      <w:pPr>
        <w:pStyle w:val="Heading4"/>
      </w:pPr>
      <w:r w:rsidRPr="00E246AC">
        <w:t>The Information System provides data or data services to external applications or systems;</w:t>
      </w:r>
    </w:p>
    <w:p w14:paraId="4E803305" w14:textId="77777777" w:rsidR="00503D57" w:rsidRPr="00E246AC" w:rsidRDefault="00503D57" w:rsidP="00C9386B">
      <w:pPr>
        <w:pStyle w:val="Heading4"/>
      </w:pPr>
      <w:r w:rsidRPr="00E246AC">
        <w:t>The Information System consumes data or data services from external applications or systems;</w:t>
      </w:r>
    </w:p>
    <w:p w14:paraId="2732382F" w14:textId="6DE1C5B9" w:rsidR="00503D57" w:rsidRPr="00E246AC" w:rsidRDefault="00503D57">
      <w:pPr>
        <w:pStyle w:val="Heading4"/>
      </w:pPr>
      <w:r w:rsidRPr="00E246AC">
        <w:t xml:space="preserve">The data includes sensitive, private or confidential data as defined </w:t>
      </w:r>
      <w:r w:rsidR="00383E38">
        <w:t xml:space="preserve">in Statewide Policy P8110 or Statewide </w:t>
      </w:r>
      <w:r w:rsidR="00AF40EB" w:rsidRPr="00E246AC">
        <w:t>Standard</w:t>
      </w:r>
      <w:r w:rsidRPr="00E246AC">
        <w:t xml:space="preserve"> S7410</w:t>
      </w:r>
      <w:r w:rsidR="00383E38">
        <w:t xml:space="preserve"> – Classification of Data</w:t>
      </w:r>
      <w:r w:rsidRPr="00E246AC">
        <w:t>;</w:t>
      </w:r>
    </w:p>
    <w:p w14:paraId="4CA23618" w14:textId="77777777" w:rsidR="00503D57" w:rsidRPr="00E246AC" w:rsidRDefault="00503D57">
      <w:pPr>
        <w:pStyle w:val="Heading4"/>
      </w:pPr>
      <w:r w:rsidRPr="00E246AC">
        <w:t>The data is published for consumption by the public;</w:t>
      </w:r>
    </w:p>
    <w:p w14:paraId="06021A74" w14:textId="77777777" w:rsidR="00503D57" w:rsidRPr="00E246AC" w:rsidRDefault="00503D57">
      <w:pPr>
        <w:pStyle w:val="Heading4"/>
      </w:pPr>
      <w:r w:rsidRPr="00E246AC">
        <w:t>A process to access the data exists or is being developed and requires a level of security equivalent to SICAM Assurance Model Level 2 or higher. (See NIST Special Publication 800-63).</w:t>
      </w:r>
    </w:p>
    <w:p w14:paraId="5DCCD3FC" w14:textId="77777777" w:rsidR="00503D57" w:rsidRPr="007F5CA4" w:rsidRDefault="00503D57" w:rsidP="00503D57">
      <w:pPr>
        <w:pStyle w:val="Heading2"/>
      </w:pPr>
      <w:r w:rsidRPr="001913D5">
        <w:lastRenderedPageBreak/>
        <w:t xml:space="preserve">This </w:t>
      </w:r>
      <w:r>
        <w:t>Policy</w:t>
      </w:r>
      <w:r w:rsidRPr="001913D5">
        <w:t xml:space="preserve"> shall be referenced in Business Requirements Documents, Requests for Proposal, Statements of Work and other documents that specify the business and technical specifications of Information Systems being developed, procured or acquired.</w:t>
      </w:r>
    </w:p>
    <w:p w14:paraId="15ED53AD" w14:textId="77777777" w:rsidR="00503D57" w:rsidRPr="007F5CA4" w:rsidRDefault="00503D57" w:rsidP="00503D57">
      <w:pPr>
        <w:pStyle w:val="Heading2"/>
      </w:pPr>
      <w:r w:rsidRPr="007F5CA4">
        <w:t xml:space="preserve">Third </w:t>
      </w:r>
      <w:r w:rsidRPr="00503D57">
        <w:t>parties</w:t>
      </w:r>
      <w:r>
        <w:t xml:space="preserve"> supplying I</w:t>
      </w:r>
      <w:r w:rsidRPr="007F5CA4">
        <w:t xml:space="preserve">nformation </w:t>
      </w:r>
      <w:r>
        <w:t xml:space="preserve">Systems to the Agency, </w:t>
      </w:r>
      <w:r w:rsidRPr="007F5CA4">
        <w:t>developing information systems on behalf of the Agency</w:t>
      </w:r>
      <w:r>
        <w:t xml:space="preserve"> or providing Information System related services to the Agency </w:t>
      </w:r>
      <w:r w:rsidRPr="007F5CA4">
        <w:t xml:space="preserve">shall be required to comply with this </w:t>
      </w:r>
      <w:r>
        <w:t>Policy</w:t>
      </w:r>
      <w:r w:rsidRPr="007F5CA4">
        <w:t>.</w:t>
      </w:r>
    </w:p>
    <w:p w14:paraId="571147D5" w14:textId="77777777" w:rsidR="00E62E0A" w:rsidRPr="005542E8" w:rsidRDefault="00E62E0A" w:rsidP="00ED7ECB">
      <w:pPr>
        <w:pStyle w:val="Heading1"/>
      </w:pPr>
      <w:r w:rsidRPr="005542E8">
        <w:t>Definitions and abbreviations</w:t>
      </w:r>
    </w:p>
    <w:p w14:paraId="30717472" w14:textId="77777777" w:rsidR="00AF40EB" w:rsidRPr="00BC6BD9" w:rsidRDefault="00AF40EB" w:rsidP="00AF40EB">
      <w:pPr>
        <w:pStyle w:val="Heading2"/>
      </w:pPr>
      <w:r>
        <w:t xml:space="preserve">Data stores, </w:t>
      </w:r>
      <w:r w:rsidRPr="00AF40EB">
        <w:t>applications</w:t>
      </w:r>
      <w:r>
        <w:t>, information systems and data exchanges are all designated as Information Systems for the purposes of this Policy.</w:t>
      </w:r>
    </w:p>
    <w:p w14:paraId="571147D9" w14:textId="0D6D975E" w:rsidR="00195EBA" w:rsidRPr="004163C4" w:rsidRDefault="00080FD7" w:rsidP="00E256F3">
      <w:pPr>
        <w:pStyle w:val="Heading2"/>
      </w:pPr>
      <w:r w:rsidRPr="004163C4">
        <w:t xml:space="preserve">Refer to the PSP Glossary of Terms located on the </w:t>
      </w:r>
      <w:r w:rsidR="0050615A" w:rsidRPr="004163C4">
        <w:t>ADOA</w:t>
      </w:r>
      <w:r w:rsidRPr="004163C4">
        <w:t>-ASET website.</w:t>
      </w:r>
    </w:p>
    <w:p w14:paraId="571147DA" w14:textId="77777777" w:rsidR="00E62E0A" w:rsidRPr="005542E8" w:rsidRDefault="00E62E0A" w:rsidP="00ED7ECB">
      <w:pPr>
        <w:pStyle w:val="Heading1"/>
      </w:pPr>
      <w:r w:rsidRPr="005542E8">
        <w:t>References</w:t>
      </w:r>
    </w:p>
    <w:p w14:paraId="571147DB" w14:textId="72093C61" w:rsidR="006F05EF" w:rsidRPr="004163C4" w:rsidRDefault="006F05EF" w:rsidP="00C64F23">
      <w:pPr>
        <w:pStyle w:val="Heading2"/>
      </w:pPr>
      <w:bookmarkStart w:id="2" w:name="_Ref352831329"/>
      <w:bookmarkStart w:id="3" w:name="_Ref352831384"/>
      <w:bookmarkStart w:id="4" w:name="_Ref358902779"/>
      <w:r w:rsidRPr="004163C4">
        <w:t>P1</w:t>
      </w:r>
      <w:r w:rsidR="00555547">
        <w:t>0</w:t>
      </w:r>
      <w:r w:rsidRPr="004163C4">
        <w:t>00 Information Technology</w:t>
      </w:r>
      <w:bookmarkEnd w:id="2"/>
      <w:bookmarkEnd w:id="3"/>
      <w:r w:rsidR="00B072B5" w:rsidRPr="004163C4">
        <w:t xml:space="preserve"> Policy</w:t>
      </w:r>
      <w:bookmarkEnd w:id="4"/>
    </w:p>
    <w:p w14:paraId="571147DE" w14:textId="675E3DFC" w:rsidR="000C0522" w:rsidRPr="00822AF4" w:rsidRDefault="006F05EF" w:rsidP="00C64F23">
      <w:pPr>
        <w:pStyle w:val="Heading2"/>
      </w:pPr>
      <w:bookmarkStart w:id="5" w:name="_Ref352834454"/>
      <w:r w:rsidRPr="00822AF4">
        <w:t>P70</w:t>
      </w:r>
      <w:r w:rsidR="00555547">
        <w:t>0</w:t>
      </w:r>
      <w:r w:rsidRPr="00822AF4">
        <w:t>0 Enterprise Architecture</w:t>
      </w:r>
      <w:bookmarkEnd w:id="5"/>
      <w:r w:rsidR="00B072B5" w:rsidRPr="00822AF4">
        <w:t xml:space="preserve"> Policy</w:t>
      </w:r>
    </w:p>
    <w:p w14:paraId="5ECBFC2B" w14:textId="148A65ED" w:rsidR="00D272C0" w:rsidRDefault="006251E0" w:rsidP="00D272C0">
      <w:pPr>
        <w:pStyle w:val="Heading2"/>
      </w:pPr>
      <w:bookmarkStart w:id="6" w:name="_Ref352834486"/>
      <w:bookmarkStart w:id="7" w:name="_Ref352834423"/>
      <w:bookmarkStart w:id="8" w:name="_Ref352835129"/>
      <w:r w:rsidRPr="00822AF4">
        <w:t>P800</w:t>
      </w:r>
      <w:r w:rsidR="00C64F23">
        <w:t>1</w:t>
      </w:r>
      <w:r w:rsidRPr="00822AF4">
        <w:t xml:space="preserve"> IT Security</w:t>
      </w:r>
      <w:bookmarkEnd w:id="6"/>
      <w:r w:rsidR="00B072B5" w:rsidRPr="00822AF4">
        <w:t xml:space="preserve"> Polic</w:t>
      </w:r>
      <w:r w:rsidR="00C64F23">
        <w:t>ies</w:t>
      </w:r>
    </w:p>
    <w:p w14:paraId="29FDAB04" w14:textId="418883A7" w:rsidR="00B06E83" w:rsidRDefault="00D272C0" w:rsidP="00B06E83">
      <w:pPr>
        <w:pStyle w:val="Heading2"/>
      </w:pPr>
      <w:r>
        <w:t>CMMI for Development, Version 1.3</w:t>
      </w:r>
      <w:r w:rsidR="00B06E83">
        <w:t xml:space="preserve"> (CMMI References)</w:t>
      </w:r>
    </w:p>
    <w:p w14:paraId="71A7D057" w14:textId="29A2CF01" w:rsidR="00B06E83" w:rsidRDefault="00B06E83" w:rsidP="00B06E83">
      <w:pPr>
        <w:pStyle w:val="Heading2"/>
      </w:pPr>
      <w:r>
        <w:t>Data Management Maturity Model V 1.0 (DMM References)</w:t>
      </w:r>
    </w:p>
    <w:p w14:paraId="5CB13474" w14:textId="3BC7240C" w:rsidR="00555547" w:rsidRPr="00D272C0" w:rsidRDefault="00555547" w:rsidP="00B06E83">
      <w:pPr>
        <w:pStyle w:val="Heading2"/>
      </w:pPr>
      <w:r w:rsidRPr="00E246AC">
        <w:t>NIST Special Publication 800-63</w:t>
      </w:r>
    </w:p>
    <w:bookmarkEnd w:id="7"/>
    <w:bookmarkEnd w:id="8"/>
    <w:p w14:paraId="571147E5" w14:textId="77777777" w:rsidR="00E62E0A" w:rsidRPr="005542E8" w:rsidRDefault="00E62E0A" w:rsidP="00ED7ECB">
      <w:pPr>
        <w:pStyle w:val="Heading1"/>
      </w:pPr>
      <w:r w:rsidRPr="005542E8">
        <w:t>Attachments</w:t>
      </w:r>
    </w:p>
    <w:p w14:paraId="571147E6" w14:textId="77777777" w:rsidR="00E62E0A" w:rsidRDefault="00E62E0A" w:rsidP="00202AC0">
      <w:pPr>
        <w:pStyle w:val="ListParagraph"/>
      </w:pPr>
      <w:r w:rsidRPr="005542E8">
        <w:t>None.</w:t>
      </w:r>
    </w:p>
    <w:p w14:paraId="4BC15E8D" w14:textId="418D2DD1" w:rsidR="00D65904" w:rsidRDefault="00D65904" w:rsidP="00A247A4">
      <w:pPr>
        <w:pStyle w:val="Heading1"/>
      </w:pPr>
      <w:r>
        <w:t>REVISION HISTORY</w:t>
      </w:r>
    </w:p>
    <w:p w14:paraId="052055F8" w14:textId="77777777" w:rsidR="00D65904" w:rsidRDefault="00D65904" w:rsidP="00A247A4"/>
    <w:tbl>
      <w:tblPr>
        <w:tblStyle w:val="LightList"/>
        <w:tblW w:w="0" w:type="auto"/>
        <w:tblLook w:val="04A0" w:firstRow="1" w:lastRow="0" w:firstColumn="1" w:lastColumn="0" w:noHBand="0" w:noVBand="1"/>
      </w:tblPr>
      <w:tblGrid>
        <w:gridCol w:w="1126"/>
        <w:gridCol w:w="3069"/>
        <w:gridCol w:w="987"/>
        <w:gridCol w:w="3798"/>
      </w:tblGrid>
      <w:tr w:rsidR="00D65904" w:rsidRPr="00D65904" w14:paraId="524B9EE4" w14:textId="77777777" w:rsidTr="00010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1704E6E" w14:textId="77777777" w:rsidR="00D65904" w:rsidRPr="00A247A4" w:rsidRDefault="00D65904" w:rsidP="00A247A4">
            <w:pPr>
              <w:rPr>
                <w:color w:val="auto"/>
              </w:rPr>
            </w:pPr>
            <w:r w:rsidRPr="00755A0B">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C7D722E" w14:textId="77777777" w:rsidR="00D65904" w:rsidRPr="00A247A4" w:rsidRDefault="00D65904" w:rsidP="00A247A4">
            <w:pPr>
              <w:cnfStyle w:val="100000000000" w:firstRow="1" w:lastRow="0" w:firstColumn="0" w:lastColumn="0" w:oddVBand="0" w:evenVBand="0" w:oddHBand="0" w:evenHBand="0" w:firstRowFirstColumn="0" w:firstRowLastColumn="0" w:lastRowFirstColumn="0" w:lastRowLastColumn="0"/>
              <w:rPr>
                <w:color w:val="auto"/>
              </w:rPr>
            </w:pPr>
            <w:r w:rsidRPr="00755A0B">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3922C9A" w14:textId="77777777" w:rsidR="00D65904" w:rsidRPr="00A247A4" w:rsidRDefault="00D65904" w:rsidP="00A247A4">
            <w:pPr>
              <w:cnfStyle w:val="100000000000" w:firstRow="1" w:lastRow="0" w:firstColumn="0" w:lastColumn="0" w:oddVBand="0" w:evenVBand="0" w:oddHBand="0" w:evenHBand="0" w:firstRowFirstColumn="0" w:firstRowLastColumn="0" w:lastRowFirstColumn="0" w:lastRowLastColumn="0"/>
              <w:rPr>
                <w:color w:val="auto"/>
              </w:rPr>
            </w:pPr>
            <w:r w:rsidRPr="00755A0B">
              <w:t>Revision</w:t>
            </w:r>
          </w:p>
        </w:tc>
        <w:tc>
          <w:tcPr>
            <w:tcW w:w="4123"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19C5BF61" w14:textId="77777777" w:rsidR="00D65904" w:rsidRPr="00A247A4" w:rsidRDefault="00D65904" w:rsidP="00A247A4">
            <w:pPr>
              <w:cnfStyle w:val="100000000000" w:firstRow="1" w:lastRow="0" w:firstColumn="0" w:lastColumn="0" w:oddVBand="0" w:evenVBand="0" w:oddHBand="0" w:evenHBand="0" w:firstRowFirstColumn="0" w:firstRowLastColumn="0" w:lastRowFirstColumn="0" w:lastRowLastColumn="0"/>
              <w:rPr>
                <w:color w:val="auto"/>
              </w:rPr>
            </w:pPr>
            <w:r w:rsidRPr="00755A0B">
              <w:t>Signature</w:t>
            </w:r>
          </w:p>
        </w:tc>
      </w:tr>
      <w:tr w:rsidR="00D65904" w:rsidRPr="00D65904" w14:paraId="7FA65573" w14:textId="77777777" w:rsidTr="00010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3A1B6293" w14:textId="77777777" w:rsidR="00D65904" w:rsidRPr="00D65904" w:rsidRDefault="00D65904" w:rsidP="00D65904"/>
        </w:tc>
        <w:tc>
          <w:tcPr>
            <w:tcW w:w="3330" w:type="dxa"/>
            <w:tcBorders>
              <w:left w:val="single" w:sz="8" w:space="0" w:color="000000" w:themeColor="text1"/>
              <w:right w:val="single" w:sz="8" w:space="0" w:color="000000" w:themeColor="text1"/>
            </w:tcBorders>
          </w:tcPr>
          <w:p w14:paraId="47A181C3" w14:textId="77777777" w:rsidR="00D65904" w:rsidRPr="00D65904" w:rsidRDefault="00D65904" w:rsidP="00D65904">
            <w:pPr>
              <w:cnfStyle w:val="000000100000" w:firstRow="0" w:lastRow="0" w:firstColumn="0" w:lastColumn="0" w:oddVBand="0" w:evenVBand="0" w:oddHBand="1" w:evenHBand="0" w:firstRowFirstColumn="0" w:firstRowLastColumn="0" w:lastRowFirstColumn="0" w:lastRowLastColumn="0"/>
              <w:rPr>
                <w:bCs/>
              </w:rPr>
            </w:pPr>
          </w:p>
        </w:tc>
        <w:tc>
          <w:tcPr>
            <w:tcW w:w="917" w:type="dxa"/>
            <w:tcBorders>
              <w:left w:val="single" w:sz="8" w:space="0" w:color="000000" w:themeColor="text1"/>
              <w:right w:val="single" w:sz="8" w:space="0" w:color="000000" w:themeColor="text1"/>
            </w:tcBorders>
          </w:tcPr>
          <w:p w14:paraId="19FBDFF2" w14:textId="77777777" w:rsidR="00D65904" w:rsidRPr="00D65904" w:rsidRDefault="00D65904" w:rsidP="00D65904">
            <w:pPr>
              <w:cnfStyle w:val="000000100000" w:firstRow="0" w:lastRow="0" w:firstColumn="0" w:lastColumn="0" w:oddVBand="0" w:evenVBand="0" w:oddHBand="1" w:evenHBand="0" w:firstRowFirstColumn="0" w:firstRowLastColumn="0" w:lastRowFirstColumn="0" w:lastRowLastColumn="0"/>
              <w:rPr>
                <w:bCs/>
              </w:rPr>
            </w:pPr>
          </w:p>
        </w:tc>
        <w:tc>
          <w:tcPr>
            <w:tcW w:w="4123" w:type="dxa"/>
            <w:tcBorders>
              <w:left w:val="single" w:sz="8" w:space="0" w:color="000000" w:themeColor="text1"/>
            </w:tcBorders>
          </w:tcPr>
          <w:p w14:paraId="6ECB130A" w14:textId="77777777" w:rsidR="00D65904" w:rsidRPr="00D65904" w:rsidRDefault="00D65904" w:rsidP="00D65904">
            <w:pPr>
              <w:cnfStyle w:val="000000100000" w:firstRow="0" w:lastRow="0" w:firstColumn="0" w:lastColumn="0" w:oddVBand="0" w:evenVBand="0" w:oddHBand="1" w:evenHBand="0" w:firstRowFirstColumn="0" w:firstRowLastColumn="0" w:lastRowFirstColumn="0" w:lastRowLastColumn="0"/>
              <w:rPr>
                <w:bCs/>
              </w:rPr>
            </w:pPr>
          </w:p>
        </w:tc>
      </w:tr>
    </w:tbl>
    <w:p w14:paraId="1E6AC766" w14:textId="77777777" w:rsidR="00D65904" w:rsidRPr="00A247A4" w:rsidRDefault="00D65904" w:rsidP="00A247A4"/>
    <w:sectPr w:rsidR="00D65904" w:rsidRPr="00A247A4">
      <w:headerReference w:type="default" r:id="rId11"/>
      <w:footerReference w:type="default" r:id="rId12"/>
      <w:headerReference w:type="first" r:id="rId13"/>
      <w:footerReference w:type="first" r:id="rId14"/>
      <w:type w:val="continuous"/>
      <w:pgSz w:w="12240" w:h="15840" w:code="1"/>
      <w:pgMar w:top="72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697F1" w14:textId="77777777" w:rsidR="003416AA" w:rsidRDefault="003416AA" w:rsidP="00E256F3">
      <w:r>
        <w:separator/>
      </w:r>
    </w:p>
  </w:endnote>
  <w:endnote w:type="continuationSeparator" w:id="0">
    <w:p w14:paraId="69DC0A7E" w14:textId="77777777" w:rsidR="003416AA" w:rsidRDefault="003416AA" w:rsidP="00E2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D7A3" w14:textId="77777777" w:rsidR="001C1BD9" w:rsidRDefault="003416AA" w:rsidP="00E256F3">
    <w:pPr>
      <w:pStyle w:val="Footer"/>
    </w:pPr>
    <w:r>
      <w:pict w14:anchorId="797A47C9">
        <v:rect id="_x0000_i1025" style="width:450pt;height:2pt" o:hrstd="t" o:hrnoshade="t" o:hr="t" fillcolor="black [3213]" stroked="f"/>
      </w:pict>
    </w:r>
  </w:p>
  <w:p w14:paraId="1BED10D7" w14:textId="12F3F7F2" w:rsidR="001C1BD9" w:rsidRPr="002646E9" w:rsidRDefault="001C1BD9" w:rsidP="00E256F3">
    <w:r w:rsidRPr="006B2487">
      <w:t xml:space="preserve">Page </w:t>
    </w:r>
    <w:r w:rsidRPr="006B2487">
      <w:rPr>
        <w:b/>
        <w:bCs/>
      </w:rPr>
      <w:fldChar w:fldCharType="begin"/>
    </w:r>
    <w:r w:rsidRPr="006B2487">
      <w:rPr>
        <w:b/>
        <w:bCs/>
      </w:rPr>
      <w:instrText xml:space="preserve"> PAGE </w:instrText>
    </w:r>
    <w:r w:rsidRPr="006B2487">
      <w:rPr>
        <w:b/>
        <w:bCs/>
      </w:rPr>
      <w:fldChar w:fldCharType="separate"/>
    </w:r>
    <w:r w:rsidR="00135A3C">
      <w:rPr>
        <w:b/>
        <w:bCs/>
        <w:noProof/>
      </w:rPr>
      <w:t>9</w:t>
    </w:r>
    <w:r w:rsidRPr="006B2487">
      <w:rPr>
        <w:b/>
        <w:bCs/>
      </w:rPr>
      <w:fldChar w:fldCharType="end"/>
    </w:r>
    <w:r w:rsidRPr="006B2487">
      <w:t xml:space="preserve"> of </w:t>
    </w:r>
    <w:r w:rsidRPr="006B2487">
      <w:rPr>
        <w:b/>
        <w:bCs/>
      </w:rPr>
      <w:fldChar w:fldCharType="begin"/>
    </w:r>
    <w:r w:rsidRPr="006B2487">
      <w:rPr>
        <w:b/>
        <w:bCs/>
      </w:rPr>
      <w:instrText xml:space="preserve"> NUMPAGES  </w:instrText>
    </w:r>
    <w:r w:rsidRPr="006B2487">
      <w:rPr>
        <w:b/>
        <w:bCs/>
      </w:rPr>
      <w:fldChar w:fldCharType="separate"/>
    </w:r>
    <w:r w:rsidR="00135A3C">
      <w:rPr>
        <w:b/>
        <w:bCs/>
        <w:noProof/>
      </w:rPr>
      <w:t>9</w:t>
    </w:r>
    <w:r w:rsidRPr="006B2487">
      <w:rPr>
        <w:b/>
        <w:bCs/>
      </w:rPr>
      <w:fldChar w:fldCharType="end"/>
    </w:r>
    <w:r w:rsidRPr="006B2487">
      <w:rPr>
        <w:b/>
        <w:bCs/>
      </w:rPr>
      <w:tab/>
    </w:r>
    <w:r w:rsidRPr="006B2487">
      <w:tab/>
    </w:r>
    <w:r w:rsidRPr="006B2487">
      <w:tab/>
    </w:r>
    <w:r w:rsidRPr="006B2487">
      <w:tab/>
    </w:r>
    <w:r w:rsidRPr="006B2487">
      <w:tab/>
      <w:t xml:space="preserve">Effective: </w:t>
    </w:r>
    <w:r w:rsidR="003416AA">
      <w:fldChar w:fldCharType="begin"/>
    </w:r>
    <w:r w:rsidR="003416AA">
      <w:instrText xml:space="preserve"> STYLEREF  "Effective Date"  \* MERGEFORMAT </w:instrText>
    </w:r>
    <w:r w:rsidR="003416AA">
      <w:fldChar w:fldCharType="separate"/>
    </w:r>
    <w:r w:rsidR="00135A3C">
      <w:rPr>
        <w:noProof/>
      </w:rPr>
      <w:t>June 30, 2018</w:t>
    </w:r>
    <w:r w:rsidR="003416A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E292" w14:textId="77777777" w:rsidR="001C1BD9" w:rsidRDefault="003416AA" w:rsidP="00E256F3">
    <w:pPr>
      <w:pStyle w:val="Footer"/>
    </w:pPr>
    <w:r>
      <w:pict w14:anchorId="7D9CCE65">
        <v:rect id="_x0000_i1026" style="width:450pt;height:2pt" o:hrstd="t" o:hrnoshade="t" o:hr="t" fillcolor="black [3213]" stroked="f"/>
      </w:pict>
    </w:r>
  </w:p>
  <w:p w14:paraId="571147F5" w14:textId="457342EF" w:rsidR="001C1BD9" w:rsidRPr="002646E9" w:rsidRDefault="001C1BD9" w:rsidP="00E256F3">
    <w:r w:rsidRPr="006B2487">
      <w:t xml:space="preserve">Page </w:t>
    </w:r>
    <w:r w:rsidRPr="006B2487">
      <w:rPr>
        <w:b/>
        <w:bCs/>
      </w:rPr>
      <w:fldChar w:fldCharType="begin"/>
    </w:r>
    <w:r w:rsidRPr="006B2487">
      <w:rPr>
        <w:b/>
        <w:bCs/>
      </w:rPr>
      <w:instrText xml:space="preserve"> PAGE </w:instrText>
    </w:r>
    <w:r w:rsidRPr="006B2487">
      <w:rPr>
        <w:b/>
        <w:bCs/>
      </w:rPr>
      <w:fldChar w:fldCharType="separate"/>
    </w:r>
    <w:r w:rsidR="00135A3C">
      <w:rPr>
        <w:b/>
        <w:bCs/>
        <w:noProof/>
      </w:rPr>
      <w:t>1</w:t>
    </w:r>
    <w:r w:rsidRPr="006B2487">
      <w:rPr>
        <w:b/>
        <w:bCs/>
      </w:rPr>
      <w:fldChar w:fldCharType="end"/>
    </w:r>
    <w:r w:rsidRPr="006B2487">
      <w:t xml:space="preserve"> of </w:t>
    </w:r>
    <w:r w:rsidRPr="006B2487">
      <w:rPr>
        <w:b/>
        <w:bCs/>
      </w:rPr>
      <w:fldChar w:fldCharType="begin"/>
    </w:r>
    <w:r w:rsidRPr="006B2487">
      <w:rPr>
        <w:b/>
        <w:bCs/>
      </w:rPr>
      <w:instrText xml:space="preserve"> NUMPAGES  </w:instrText>
    </w:r>
    <w:r w:rsidRPr="006B2487">
      <w:rPr>
        <w:b/>
        <w:bCs/>
      </w:rPr>
      <w:fldChar w:fldCharType="separate"/>
    </w:r>
    <w:r w:rsidR="00135A3C">
      <w:rPr>
        <w:b/>
        <w:bCs/>
        <w:noProof/>
      </w:rPr>
      <w:t>9</w:t>
    </w:r>
    <w:r w:rsidRPr="006B2487">
      <w:rPr>
        <w:b/>
        <w:bCs/>
      </w:rPr>
      <w:fldChar w:fldCharType="end"/>
    </w:r>
    <w:r w:rsidRPr="006B2487">
      <w:rPr>
        <w:b/>
        <w:bCs/>
      </w:rPr>
      <w:tab/>
    </w:r>
    <w:r w:rsidRPr="006B2487">
      <w:tab/>
    </w:r>
    <w:r w:rsidRPr="006B2487">
      <w:tab/>
    </w:r>
    <w:r w:rsidRPr="006B2487">
      <w:tab/>
    </w:r>
    <w:r w:rsidRPr="006B2487">
      <w:tab/>
    </w:r>
    <w:r>
      <w:t xml:space="preserve">            </w:t>
    </w:r>
    <w:r w:rsidRPr="006B2487">
      <w:t xml:space="preserve">Effective: </w:t>
    </w:r>
    <w:r w:rsidR="003416AA">
      <w:fldChar w:fldCharType="begin"/>
    </w:r>
    <w:r w:rsidR="003416AA">
      <w:instrText xml:space="preserve"> STYLEREF  "Effective Date"  \* MERGEFORMAT </w:instrText>
    </w:r>
    <w:r w:rsidR="003416AA">
      <w:fldChar w:fldCharType="separate"/>
    </w:r>
    <w:r w:rsidR="00135A3C">
      <w:rPr>
        <w:noProof/>
      </w:rPr>
      <w:t>June 30, 2018</w:t>
    </w:r>
    <w:r w:rsidR="003416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E887" w14:textId="77777777" w:rsidR="003416AA" w:rsidRDefault="003416AA" w:rsidP="00E256F3">
      <w:r>
        <w:separator/>
      </w:r>
    </w:p>
  </w:footnote>
  <w:footnote w:type="continuationSeparator" w:id="0">
    <w:p w14:paraId="4A7F8894" w14:textId="77777777" w:rsidR="003416AA" w:rsidRDefault="003416AA" w:rsidP="00E2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7848"/>
      <w:gridCol w:w="1152"/>
    </w:tblGrid>
    <w:tr w:rsidR="001C1BD9" w:rsidRPr="00C44340" w14:paraId="6D8EC09E" w14:textId="77777777" w:rsidTr="00D10B4A">
      <w:tc>
        <w:tcPr>
          <w:tcW w:w="0" w:type="auto"/>
          <w:tcBorders>
            <w:right w:val="single" w:sz="6" w:space="0" w:color="000000" w:themeColor="text1"/>
          </w:tcBorders>
        </w:tcPr>
        <w:p w14:paraId="4FD40F27" w14:textId="77777777" w:rsidR="001C1BD9" w:rsidRPr="00C44340" w:rsidRDefault="001C1BD9" w:rsidP="003D6002">
          <w:pPr>
            <w:jc w:val="right"/>
          </w:pPr>
          <w:r w:rsidRPr="00C44340">
            <w:t>Arizona Department of Administration</w:t>
          </w:r>
        </w:p>
        <w:p w14:paraId="15562F5A" w14:textId="346474A2" w:rsidR="001C1BD9" w:rsidRPr="00C44340" w:rsidRDefault="003416AA" w:rsidP="00863583">
          <w:pPr>
            <w:jc w:val="right"/>
          </w:pPr>
          <w:r>
            <w:fldChar w:fldCharType="begin"/>
          </w:r>
          <w:r>
            <w:instrText xml:space="preserve"> STYLEREF  Title  \* MERGEFORMAT </w:instrText>
          </w:r>
          <w:r>
            <w:fldChar w:fldCharType="separate"/>
          </w:r>
          <w:r w:rsidR="00135A3C">
            <w:rPr>
              <w:noProof/>
            </w:rPr>
            <w:t>P4400 DATA GOVERNANCE ORGANIZATION POLICY</w:t>
          </w:r>
          <w:r>
            <w:rPr>
              <w:noProof/>
            </w:rPr>
            <w:fldChar w:fldCharType="end"/>
          </w:r>
          <w:r w:rsidR="001C1BD9" w:rsidRPr="00C44340">
            <w:t xml:space="preserve"> </w:t>
          </w:r>
          <w:r>
            <w:fldChar w:fldCharType="begin"/>
          </w:r>
          <w:r>
            <w:instrText xml:space="preserve"> STYLEREF  "Document Number"  \* MERGEFORMAT </w:instrText>
          </w:r>
          <w:r>
            <w:fldChar w:fldCharType="separate"/>
          </w:r>
          <w:r w:rsidR="00135A3C">
            <w:rPr>
              <w:noProof/>
            </w:rPr>
            <w:t>P4400</w:t>
          </w:r>
          <w:r>
            <w:rPr>
              <w:noProof/>
            </w:rPr>
            <w:fldChar w:fldCharType="end"/>
          </w:r>
          <w:r w:rsidR="001C1BD9" w:rsidRPr="00C44340">
            <w:t xml:space="preserve"> </w:t>
          </w:r>
        </w:p>
      </w:tc>
      <w:tc>
        <w:tcPr>
          <w:tcW w:w="1152" w:type="dxa"/>
          <w:tcBorders>
            <w:left w:val="single" w:sz="6" w:space="0" w:color="000000" w:themeColor="text1"/>
          </w:tcBorders>
        </w:tcPr>
        <w:p w14:paraId="26633D8E" w14:textId="77777777" w:rsidR="001C1BD9" w:rsidRPr="00C44340" w:rsidRDefault="001C1BD9" w:rsidP="00E256F3">
          <w:r w:rsidRPr="00C44340">
            <w:t>Rev</w:t>
          </w:r>
        </w:p>
        <w:p w14:paraId="483D2A5B" w14:textId="51EFD718" w:rsidR="001C1BD9" w:rsidRPr="00C44340" w:rsidRDefault="003416AA" w:rsidP="00E256F3">
          <w:r>
            <w:fldChar w:fldCharType="begin"/>
          </w:r>
          <w:r>
            <w:instrText xml:space="preserve"> STYLEREF  "Revision Number"  \* MERGEFORMAT </w:instrText>
          </w:r>
          <w:r>
            <w:fldChar w:fldCharType="separate"/>
          </w:r>
          <w:r w:rsidR="00135A3C">
            <w:rPr>
              <w:noProof/>
            </w:rPr>
            <w:t>1.0</w:t>
          </w:r>
          <w:r>
            <w:rPr>
              <w:noProof/>
            </w:rPr>
            <w:fldChar w:fldCharType="end"/>
          </w:r>
        </w:p>
      </w:tc>
    </w:tr>
  </w:tbl>
  <w:p w14:paraId="571147EC" w14:textId="31516C59" w:rsidR="001C1BD9" w:rsidRPr="00ED70E0" w:rsidRDefault="001C1BD9" w:rsidP="00E2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45"/>
      <w:gridCol w:w="4252"/>
      <w:gridCol w:w="2498"/>
    </w:tblGrid>
    <w:tr w:rsidR="001C1BD9" w:rsidRPr="00D0280E" w14:paraId="571147F2" w14:textId="77777777" w:rsidTr="009360FA">
      <w:trPr>
        <w:trHeight w:val="1608"/>
      </w:trPr>
      <w:tc>
        <w:tcPr>
          <w:tcW w:w="2545" w:type="dxa"/>
        </w:tcPr>
        <w:p w14:paraId="571147ED" w14:textId="77777777" w:rsidR="001C1BD9" w:rsidRPr="003D6002" w:rsidRDefault="001C1BD9" w:rsidP="00E256F3">
          <w:pPr>
            <w:rPr>
              <w:sz w:val="28"/>
              <w:szCs w:val="28"/>
            </w:rPr>
          </w:pPr>
          <w:r w:rsidRPr="003D6002">
            <w:rPr>
              <w:b/>
              <w:sz w:val="28"/>
              <w:szCs w:val="28"/>
            </w:rPr>
            <w:t>A</w:t>
          </w:r>
          <w:r w:rsidRPr="003D6002">
            <w:rPr>
              <w:sz w:val="28"/>
              <w:szCs w:val="28"/>
            </w:rPr>
            <w:t>rizona</w:t>
          </w:r>
          <w:r w:rsidRPr="003D6002">
            <w:rPr>
              <w:sz w:val="28"/>
              <w:szCs w:val="28"/>
            </w:rPr>
            <w:br/>
          </w:r>
          <w:r w:rsidRPr="003D6002">
            <w:rPr>
              <w:b/>
              <w:sz w:val="28"/>
              <w:szCs w:val="28"/>
            </w:rPr>
            <w:t>D</w:t>
          </w:r>
          <w:r w:rsidRPr="003D6002">
            <w:rPr>
              <w:sz w:val="28"/>
              <w:szCs w:val="28"/>
            </w:rPr>
            <w:t>epartment</w:t>
          </w:r>
          <w:r w:rsidRPr="003D6002">
            <w:rPr>
              <w:sz w:val="28"/>
              <w:szCs w:val="28"/>
            </w:rPr>
            <w:br/>
          </w:r>
          <w:r w:rsidRPr="003D6002">
            <w:rPr>
              <w:b/>
              <w:sz w:val="28"/>
              <w:szCs w:val="28"/>
            </w:rPr>
            <w:t>O</w:t>
          </w:r>
          <w:r w:rsidRPr="003D6002">
            <w:rPr>
              <w:sz w:val="28"/>
              <w:szCs w:val="28"/>
            </w:rPr>
            <w:t>f</w:t>
          </w:r>
          <w:r w:rsidRPr="003D6002">
            <w:rPr>
              <w:sz w:val="28"/>
              <w:szCs w:val="28"/>
            </w:rPr>
            <w:br/>
          </w:r>
          <w:r w:rsidRPr="003D6002">
            <w:rPr>
              <w:b/>
              <w:sz w:val="28"/>
              <w:szCs w:val="28"/>
            </w:rPr>
            <w:t>A</w:t>
          </w:r>
          <w:r w:rsidRPr="003D6002">
            <w:rPr>
              <w:sz w:val="28"/>
              <w:szCs w:val="28"/>
            </w:rPr>
            <w:t>dministration</w:t>
          </w:r>
        </w:p>
      </w:tc>
      <w:tc>
        <w:tcPr>
          <w:tcW w:w="4252" w:type="dxa"/>
          <w:vAlign w:val="center"/>
        </w:tcPr>
        <w:p w14:paraId="571147EE" w14:textId="67F8E694" w:rsidR="001C1BD9" w:rsidRPr="003D6002" w:rsidRDefault="00FB76F9" w:rsidP="003D6002">
          <w:pPr>
            <w:jc w:val="center"/>
            <w:rPr>
              <w:sz w:val="32"/>
              <w:szCs w:val="32"/>
            </w:rPr>
          </w:pPr>
          <w:r>
            <w:rPr>
              <w:sz w:val="32"/>
              <w:szCs w:val="32"/>
            </w:rPr>
            <w:t>Statewide</w:t>
          </w:r>
        </w:p>
        <w:p w14:paraId="571147EF" w14:textId="77CD1F8F" w:rsidR="001C1BD9" w:rsidRPr="00D0280E" w:rsidRDefault="001C1BD9" w:rsidP="003D6002">
          <w:pPr>
            <w:jc w:val="center"/>
          </w:pPr>
          <w:r w:rsidRPr="003D6002">
            <w:rPr>
              <w:sz w:val="44"/>
              <w:szCs w:val="44"/>
            </w:rPr>
            <w:t>POLICY</w:t>
          </w:r>
        </w:p>
      </w:tc>
      <w:tc>
        <w:tcPr>
          <w:tcW w:w="2498" w:type="dxa"/>
        </w:tcPr>
        <w:p w14:paraId="571147F0" w14:textId="77777777" w:rsidR="001C1BD9" w:rsidRPr="00D0280E" w:rsidRDefault="001C1BD9" w:rsidP="00E256F3">
          <w:pPr>
            <w:rPr>
              <w:noProof/>
            </w:rPr>
          </w:pPr>
          <w:r w:rsidRPr="00D0280E">
            <w:rPr>
              <w:noProof/>
            </w:rPr>
            <w:drawing>
              <wp:inline distT="0" distB="0" distL="0" distR="0" wp14:anchorId="571147F6" wp14:editId="571147F7">
                <wp:extent cx="838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571147F1" w14:textId="77777777" w:rsidR="001C1BD9" w:rsidRPr="00D0280E" w:rsidRDefault="001C1BD9" w:rsidP="00E256F3">
          <w:r w:rsidRPr="00D0280E">
            <w:rPr>
              <w:noProof/>
            </w:rPr>
            <w:t>State of Arizona</w:t>
          </w:r>
        </w:p>
      </w:tc>
    </w:tr>
  </w:tbl>
  <w:p w14:paraId="571147F3" w14:textId="77777777" w:rsidR="001C1BD9" w:rsidRDefault="001C1BD9" w:rsidP="00E25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89A8112"/>
    <w:lvl w:ilvl="0">
      <w:start w:val="1"/>
      <w:numFmt w:val="bullet"/>
      <w:pStyle w:val="ListBullet4"/>
      <w:lvlText w:val=""/>
      <w:lvlJc w:val="left"/>
      <w:pPr>
        <w:tabs>
          <w:tab w:val="num" w:pos="1926"/>
        </w:tabs>
        <w:ind w:left="1926" w:hanging="360"/>
      </w:pPr>
      <w:rPr>
        <w:rFonts w:ascii="Symbol" w:hAnsi="Symbol" w:hint="default"/>
      </w:rPr>
    </w:lvl>
  </w:abstractNum>
  <w:abstractNum w:abstractNumId="1" w15:restartNumberingAfterBreak="0">
    <w:nsid w:val="03C00971"/>
    <w:multiLevelType w:val="hybridMultilevel"/>
    <w:tmpl w:val="864478B6"/>
    <w:lvl w:ilvl="0" w:tplc="3F2E539A">
      <w:start w:val="1"/>
      <w:numFmt w:val="lowerLetter"/>
      <w:pStyle w:val="ListAlpha"/>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04667647"/>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06284FB7"/>
    <w:multiLevelType w:val="hybridMultilevel"/>
    <w:tmpl w:val="B852C06C"/>
    <w:lvl w:ilvl="0" w:tplc="AAD6469E">
      <w:start w:val="1"/>
      <w:numFmt w:val="decimal"/>
      <w:lvlText w:val="%1.1.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85C7064"/>
    <w:multiLevelType w:val="hybridMultilevel"/>
    <w:tmpl w:val="09C2D5F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C0E1C63"/>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0D005D85"/>
    <w:multiLevelType w:val="hybridMultilevel"/>
    <w:tmpl w:val="8922641A"/>
    <w:lvl w:ilvl="0" w:tplc="B420DF5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301DC0"/>
    <w:multiLevelType w:val="hybridMultilevel"/>
    <w:tmpl w:val="223EE8F4"/>
    <w:lvl w:ilvl="0" w:tplc="4296F5B8">
      <w:start w:val="1"/>
      <w:numFmt w:val="lowerLetter"/>
      <w:lvlText w:val="%1."/>
      <w:lvlJc w:val="left"/>
      <w:pPr>
        <w:ind w:left="1368" w:hanging="360"/>
      </w:pPr>
      <w:rPr>
        <w:rFonts w:ascii="Calibri" w:hAnsi="Calibri" w:hint="default"/>
        <w:b/>
        <w:sz w:val="22"/>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10D0B"/>
    <w:multiLevelType w:val="hybridMultilevel"/>
    <w:tmpl w:val="73B67F0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19EB0E61"/>
    <w:multiLevelType w:val="hybridMultilevel"/>
    <w:tmpl w:val="6118721C"/>
    <w:lvl w:ilvl="0" w:tplc="386878EE">
      <w:start w:val="1"/>
      <w:numFmt w:val="lowerRoman"/>
      <w:pStyle w:val="listalpha2"/>
      <w:lvlText w:val="%1."/>
      <w:lvlJc w:val="right"/>
      <w:pPr>
        <w:ind w:left="2016" w:hanging="360"/>
      </w:pPr>
      <w:rPr>
        <w:rFonts w:hint="default"/>
        <w:b/>
        <w:sz w:val="22"/>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1" w15:restartNumberingAfterBreak="0">
    <w:nsid w:val="1AC82459"/>
    <w:multiLevelType w:val="hybridMultilevel"/>
    <w:tmpl w:val="2FF07F24"/>
    <w:lvl w:ilvl="0" w:tplc="04090019">
      <w:start w:val="1"/>
      <w:numFmt w:val="lowerLetter"/>
      <w:lvlText w:val="%1."/>
      <w:lvlJc w:val="left"/>
      <w:pPr>
        <w:ind w:left="2448" w:hanging="360"/>
      </w:pPr>
      <w:rPr>
        <w:rFonts w:hint="default"/>
        <w:b/>
        <w:sz w:val="22"/>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2" w15:restartNumberingAfterBreak="0">
    <w:nsid w:val="1BAD7781"/>
    <w:multiLevelType w:val="hybridMultilevel"/>
    <w:tmpl w:val="E018B690"/>
    <w:lvl w:ilvl="0" w:tplc="255C8E4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11645"/>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4504063"/>
    <w:multiLevelType w:val="hybridMultilevel"/>
    <w:tmpl w:val="A66AA3F4"/>
    <w:lvl w:ilvl="0" w:tplc="2F820F8A">
      <w:start w:val="1"/>
      <w:numFmt w:val="lowerLetter"/>
      <w:lvlText w:val="%1."/>
      <w:lvlJc w:val="left"/>
      <w:pPr>
        <w:ind w:left="1656" w:hanging="360"/>
      </w:pPr>
      <w:rPr>
        <w:b/>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7" w15:restartNumberingAfterBreak="0">
    <w:nsid w:val="2A3731AE"/>
    <w:multiLevelType w:val="multilevel"/>
    <w:tmpl w:val="B212DE9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5E2016"/>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15:restartNumberingAfterBreak="0">
    <w:nsid w:val="36730A9F"/>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15:restartNumberingAfterBreak="0">
    <w:nsid w:val="3A034019"/>
    <w:multiLevelType w:val="multilevel"/>
    <w:tmpl w:val="29AC023E"/>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890" w:hanging="1080"/>
      </w:pPr>
      <w:rPr>
        <w:rFonts w:hint="default"/>
        <w:b/>
      </w:rPr>
    </w:lvl>
    <w:lvl w:ilvl="3">
      <w:start w:val="1"/>
      <w:numFmt w:val="lowerLetter"/>
      <w:pStyle w:val="Heading4"/>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3107260"/>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2" w15:restartNumberingAfterBreak="0">
    <w:nsid w:val="47042C7C"/>
    <w:multiLevelType w:val="multilevel"/>
    <w:tmpl w:val="0409001D"/>
    <w:styleLink w:val="Attachments"/>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01666E"/>
    <w:multiLevelType w:val="hybridMultilevel"/>
    <w:tmpl w:val="7F461072"/>
    <w:lvl w:ilvl="0" w:tplc="58BC8EBE">
      <w:start w:val="1"/>
      <w:numFmt w:val="lowerRoman"/>
      <w:lvlText w:val="%1."/>
      <w:lvlJc w:val="righ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4" w15:restartNumberingAfterBreak="0">
    <w:nsid w:val="49A46D05"/>
    <w:multiLevelType w:val="hybridMultilevel"/>
    <w:tmpl w:val="6B9E231E"/>
    <w:lvl w:ilvl="0" w:tplc="23B07CDC">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4EAA15E8"/>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6" w15:restartNumberingAfterBreak="0">
    <w:nsid w:val="517D72ED"/>
    <w:multiLevelType w:val="hybridMultilevel"/>
    <w:tmpl w:val="324A99A8"/>
    <w:lvl w:ilvl="0" w:tplc="3DE86C5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E9760A"/>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15:restartNumberingAfterBreak="0">
    <w:nsid w:val="55EC188E"/>
    <w:multiLevelType w:val="hybridMultilevel"/>
    <w:tmpl w:val="DA407486"/>
    <w:lvl w:ilvl="0" w:tplc="04090019">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5D9031B9"/>
    <w:multiLevelType w:val="hybridMultilevel"/>
    <w:tmpl w:val="6380B4BA"/>
    <w:lvl w:ilvl="0" w:tplc="3216008E">
      <w:start w:val="1"/>
      <w:numFmt w:val="lowerLetter"/>
      <w:lvlText w:val="%1."/>
      <w:lvlJc w:val="left"/>
      <w:pPr>
        <w:ind w:left="1800" w:hanging="360"/>
      </w:pPr>
      <w:rPr>
        <w:rFonts w:ascii="Calibri" w:hAnsi="Calibri" w:hint="default"/>
        <w:b/>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260F1C"/>
    <w:multiLevelType w:val="hybridMultilevel"/>
    <w:tmpl w:val="DA407486"/>
    <w:lvl w:ilvl="0" w:tplc="04090019">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1" w15:restartNumberingAfterBreak="0">
    <w:nsid w:val="5F3964D7"/>
    <w:multiLevelType w:val="multilevel"/>
    <w:tmpl w:val="0E8A2616"/>
    <w:lvl w:ilvl="0">
      <w:start w:val="1"/>
      <w:numFmt w:val="upperLetter"/>
      <w:lvlText w:val="Attachment %1"/>
      <w:lvlJc w:val="left"/>
      <w:pPr>
        <w:ind w:left="360" w:hanging="360"/>
      </w:pPr>
      <w:rPr>
        <w:rFonts w:ascii="Times New Roman" w:hAnsi="Times New Roman" w:hint="default"/>
        <w:sz w:val="24"/>
      </w:rPr>
    </w:lvl>
    <w:lvl w:ilvl="1">
      <w:start w:val="1"/>
      <w:numFmt w:val="upperLetter"/>
      <w:pStyle w:val="Attachments1"/>
      <w:lvlText w:val="Attachment %2"/>
      <w:lvlJc w:val="left"/>
      <w:pPr>
        <w:ind w:left="360" w:hanging="360"/>
      </w:pPr>
      <w:rPr>
        <w:rFonts w:ascii="Times New Roman" w:hAnsi="Times New Roman" w:hint="default"/>
        <w:sz w:val="24"/>
      </w:rPr>
    </w:lvl>
    <w:lvl w:ilvl="2">
      <w:start w:val="1"/>
      <w:numFmt w:val="upperLetter"/>
      <w:lvlText w:val="Attachment %3"/>
      <w:lvlJc w:val="left"/>
      <w:pPr>
        <w:ind w:left="360" w:hanging="360"/>
      </w:pPr>
      <w:rPr>
        <w:rFonts w:hint="default"/>
      </w:rPr>
    </w:lvl>
    <w:lvl w:ilvl="3">
      <w:start w:val="1"/>
      <w:numFmt w:val="upperLetter"/>
      <w:lvlText w:val="Attachment %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2" w15:restartNumberingAfterBreak="0">
    <w:nsid w:val="63463F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4F7D1C"/>
    <w:multiLevelType w:val="hybridMultilevel"/>
    <w:tmpl w:val="25047AC6"/>
    <w:lvl w:ilvl="0" w:tplc="04090017">
      <w:start w:val="1"/>
      <w:numFmt w:val="lowerLetter"/>
      <w:lvlText w:val="%1)"/>
      <w:lvlJc w:val="left"/>
      <w:pPr>
        <w:ind w:left="1800" w:hanging="360"/>
      </w:pPr>
      <w:rPr>
        <w:rFonts w:hint="default"/>
        <w:b/>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DF66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821D92"/>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15:restartNumberingAfterBreak="0">
    <w:nsid w:val="79103A42"/>
    <w:multiLevelType w:val="hybridMultilevel"/>
    <w:tmpl w:val="644C51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3"/>
  </w:num>
  <w:num w:numId="3">
    <w:abstractNumId w:val="15"/>
  </w:num>
  <w:num w:numId="4">
    <w:abstractNumId w:val="20"/>
    <w:lvlOverride w:ilvl="0">
      <w:startOverride w:val="1"/>
    </w:lvlOverride>
  </w:num>
  <w:num w:numId="5">
    <w:abstractNumId w:val="22"/>
  </w:num>
  <w:num w:numId="6">
    <w:abstractNumId w:val="31"/>
  </w:num>
  <w:num w:numId="7">
    <w:abstractNumId w:val="0"/>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7"/>
  </w:num>
  <w:num w:numId="12">
    <w:abstractNumId w:val="7"/>
    <w:lvlOverride w:ilvl="0">
      <w:startOverride w:val="1"/>
    </w:lvlOverride>
  </w:num>
  <w:num w:numId="13">
    <w:abstractNumId w:val="29"/>
  </w:num>
  <w:num w:numId="14">
    <w:abstractNumId w:val="11"/>
  </w:num>
  <w:num w:numId="15">
    <w:abstractNumId w:val="33"/>
  </w:num>
  <w:num w:numId="16">
    <w:abstractNumId w:val="29"/>
    <w:lvlOverride w:ilvl="0">
      <w:startOverride w:val="1"/>
    </w:lvlOverride>
  </w:num>
  <w:num w:numId="17">
    <w:abstractNumId w:val="17"/>
  </w:num>
  <w:num w:numId="18">
    <w:abstractNumId w:val="8"/>
  </w:num>
  <w:num w:numId="19">
    <w:abstractNumId w:val="24"/>
  </w:num>
  <w:num w:numId="20">
    <w:abstractNumId w:val="1"/>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6"/>
  </w:num>
  <w:num w:numId="27">
    <w:abstractNumId w:val="34"/>
  </w:num>
  <w:num w:numId="28">
    <w:abstractNumId w:val="32"/>
  </w:num>
  <w:num w:numId="29">
    <w:abstractNumId w:val="23"/>
  </w:num>
  <w:num w:numId="30">
    <w:abstractNumId w:val="23"/>
    <w:lvlOverride w:ilvl="0">
      <w:startOverride w:val="1"/>
    </w:lvlOverride>
  </w:num>
  <w:num w:numId="31">
    <w:abstractNumId w:val="23"/>
    <w:lvlOverride w:ilvl="0">
      <w:startOverride w:val="1"/>
    </w:lvlOverride>
  </w:num>
  <w:num w:numId="32">
    <w:abstractNumId w:val="26"/>
    <w:lvlOverride w:ilvl="0">
      <w:startOverride w:val="1"/>
    </w:lvlOverride>
  </w:num>
  <w:num w:numId="33">
    <w:abstractNumId w:val="6"/>
  </w:num>
  <w:num w:numId="34">
    <w:abstractNumId w:val="20"/>
  </w:num>
  <w:num w:numId="35">
    <w:abstractNumId w:val="12"/>
  </w:num>
  <w:num w:numId="36">
    <w:abstractNumId w:val="3"/>
  </w:num>
  <w:num w:numId="37">
    <w:abstractNumId w:val="19"/>
  </w:num>
  <w:num w:numId="38">
    <w:abstractNumId w:val="5"/>
  </w:num>
  <w:num w:numId="39">
    <w:abstractNumId w:val="9"/>
  </w:num>
  <w:num w:numId="40">
    <w:abstractNumId w:val="2"/>
  </w:num>
  <w:num w:numId="41">
    <w:abstractNumId w:val="1"/>
    <w:lvlOverride w:ilvl="0">
      <w:startOverride w:val="1"/>
    </w:lvlOverride>
  </w:num>
  <w:num w:numId="42">
    <w:abstractNumId w:val="1"/>
    <w:lvlOverride w:ilvl="0">
      <w:startOverride w:val="1"/>
    </w:lvlOverride>
  </w:num>
  <w:num w:numId="43">
    <w:abstractNumId w:val="4"/>
  </w:num>
  <w:num w:numId="44">
    <w:abstractNumId w:val="20"/>
  </w:num>
  <w:num w:numId="45">
    <w:abstractNumId w:val="27"/>
  </w:num>
  <w:num w:numId="46">
    <w:abstractNumId w:val="20"/>
  </w:num>
  <w:num w:numId="47">
    <w:abstractNumId w:val="10"/>
  </w:num>
  <w:num w:numId="48">
    <w:abstractNumId w:val="25"/>
  </w:num>
  <w:num w:numId="49">
    <w:abstractNumId w:val="21"/>
  </w:num>
  <w:num w:numId="50">
    <w:abstractNumId w:val="35"/>
  </w:num>
  <w:num w:numId="51">
    <w:abstractNumId w:val="30"/>
  </w:num>
  <w:num w:numId="52">
    <w:abstractNumId w:val="1"/>
    <w:lvlOverride w:ilvl="0">
      <w:startOverride w:val="1"/>
    </w:lvlOverride>
  </w:num>
  <w:num w:numId="53">
    <w:abstractNumId w:val="28"/>
  </w:num>
  <w:num w:numId="54">
    <w:abstractNumId w:val="14"/>
  </w:num>
  <w:num w:numId="55">
    <w:abstractNumId w:val="18"/>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E2"/>
    <w:rsid w:val="00005528"/>
    <w:rsid w:val="00006855"/>
    <w:rsid w:val="00015D2A"/>
    <w:rsid w:val="000206D2"/>
    <w:rsid w:val="00030423"/>
    <w:rsid w:val="00032874"/>
    <w:rsid w:val="00056806"/>
    <w:rsid w:val="00061F24"/>
    <w:rsid w:val="00062B0E"/>
    <w:rsid w:val="000712D9"/>
    <w:rsid w:val="00072E1E"/>
    <w:rsid w:val="00080FD7"/>
    <w:rsid w:val="00082DFA"/>
    <w:rsid w:val="0008456C"/>
    <w:rsid w:val="00092424"/>
    <w:rsid w:val="00092C03"/>
    <w:rsid w:val="000A4ED5"/>
    <w:rsid w:val="000A71AE"/>
    <w:rsid w:val="000B07C1"/>
    <w:rsid w:val="000C0522"/>
    <w:rsid w:val="000C6039"/>
    <w:rsid w:val="000C6F79"/>
    <w:rsid w:val="000E2D63"/>
    <w:rsid w:val="000E42AE"/>
    <w:rsid w:val="000F5A42"/>
    <w:rsid w:val="00100972"/>
    <w:rsid w:val="00103C4B"/>
    <w:rsid w:val="00105D8F"/>
    <w:rsid w:val="00112904"/>
    <w:rsid w:val="00116A63"/>
    <w:rsid w:val="00125019"/>
    <w:rsid w:val="0012531F"/>
    <w:rsid w:val="00132100"/>
    <w:rsid w:val="00134587"/>
    <w:rsid w:val="00135462"/>
    <w:rsid w:val="00135A3C"/>
    <w:rsid w:val="00141EE8"/>
    <w:rsid w:val="001426CC"/>
    <w:rsid w:val="0014377F"/>
    <w:rsid w:val="00152C6D"/>
    <w:rsid w:val="00155716"/>
    <w:rsid w:val="00184747"/>
    <w:rsid w:val="00191EFB"/>
    <w:rsid w:val="00195DC3"/>
    <w:rsid w:val="00195EBA"/>
    <w:rsid w:val="0019686E"/>
    <w:rsid w:val="001A38DC"/>
    <w:rsid w:val="001B2A87"/>
    <w:rsid w:val="001C0568"/>
    <w:rsid w:val="001C1BD9"/>
    <w:rsid w:val="001C2FCC"/>
    <w:rsid w:val="001C4156"/>
    <w:rsid w:val="001C5A5E"/>
    <w:rsid w:val="001D7241"/>
    <w:rsid w:val="001E2F7B"/>
    <w:rsid w:val="001E351A"/>
    <w:rsid w:val="001E3AC5"/>
    <w:rsid w:val="001E637C"/>
    <w:rsid w:val="001F5F80"/>
    <w:rsid w:val="001F66E3"/>
    <w:rsid w:val="001F7EB0"/>
    <w:rsid w:val="00202AC0"/>
    <w:rsid w:val="00203DC4"/>
    <w:rsid w:val="002165E4"/>
    <w:rsid w:val="00220E1F"/>
    <w:rsid w:val="00226A85"/>
    <w:rsid w:val="0023080A"/>
    <w:rsid w:val="00237A9A"/>
    <w:rsid w:val="002522C2"/>
    <w:rsid w:val="0025498A"/>
    <w:rsid w:val="00255D82"/>
    <w:rsid w:val="00263C53"/>
    <w:rsid w:val="002646E9"/>
    <w:rsid w:val="002651BF"/>
    <w:rsid w:val="00280954"/>
    <w:rsid w:val="00291289"/>
    <w:rsid w:val="002A2184"/>
    <w:rsid w:val="002A4C49"/>
    <w:rsid w:val="002C3627"/>
    <w:rsid w:val="002C3BEA"/>
    <w:rsid w:val="002C7242"/>
    <w:rsid w:val="002D5CB3"/>
    <w:rsid w:val="002D7F11"/>
    <w:rsid w:val="002F1D34"/>
    <w:rsid w:val="002F4512"/>
    <w:rsid w:val="002F4DF4"/>
    <w:rsid w:val="0030087C"/>
    <w:rsid w:val="003018D5"/>
    <w:rsid w:val="00305145"/>
    <w:rsid w:val="0031412B"/>
    <w:rsid w:val="003320BD"/>
    <w:rsid w:val="00335B7C"/>
    <w:rsid w:val="00340C07"/>
    <w:rsid w:val="003416AA"/>
    <w:rsid w:val="00353A40"/>
    <w:rsid w:val="00355F08"/>
    <w:rsid w:val="003777E2"/>
    <w:rsid w:val="00383E38"/>
    <w:rsid w:val="00385B7E"/>
    <w:rsid w:val="00386561"/>
    <w:rsid w:val="00387797"/>
    <w:rsid w:val="0039573E"/>
    <w:rsid w:val="00397809"/>
    <w:rsid w:val="003A2EB9"/>
    <w:rsid w:val="003B24D2"/>
    <w:rsid w:val="003B2674"/>
    <w:rsid w:val="003B5AD7"/>
    <w:rsid w:val="003B7BCD"/>
    <w:rsid w:val="003C3AAC"/>
    <w:rsid w:val="003D6002"/>
    <w:rsid w:val="0040494B"/>
    <w:rsid w:val="0040571E"/>
    <w:rsid w:val="00411B0D"/>
    <w:rsid w:val="004163C4"/>
    <w:rsid w:val="00417F01"/>
    <w:rsid w:val="00431C8F"/>
    <w:rsid w:val="00436825"/>
    <w:rsid w:val="004432D0"/>
    <w:rsid w:val="00443370"/>
    <w:rsid w:val="004457CF"/>
    <w:rsid w:val="00447024"/>
    <w:rsid w:val="00451875"/>
    <w:rsid w:val="00451886"/>
    <w:rsid w:val="00451DBF"/>
    <w:rsid w:val="00454B0F"/>
    <w:rsid w:val="0046572C"/>
    <w:rsid w:val="00470196"/>
    <w:rsid w:val="00480033"/>
    <w:rsid w:val="0048033A"/>
    <w:rsid w:val="00480812"/>
    <w:rsid w:val="004854B4"/>
    <w:rsid w:val="00490181"/>
    <w:rsid w:val="004929AA"/>
    <w:rsid w:val="004A195C"/>
    <w:rsid w:val="004A51EA"/>
    <w:rsid w:val="004B15EC"/>
    <w:rsid w:val="004B1F2B"/>
    <w:rsid w:val="004C0EBA"/>
    <w:rsid w:val="004D39B2"/>
    <w:rsid w:val="004F058D"/>
    <w:rsid w:val="004F3380"/>
    <w:rsid w:val="00503D57"/>
    <w:rsid w:val="0050615A"/>
    <w:rsid w:val="00511541"/>
    <w:rsid w:val="00511732"/>
    <w:rsid w:val="0051599F"/>
    <w:rsid w:val="0051699E"/>
    <w:rsid w:val="005232DB"/>
    <w:rsid w:val="00553093"/>
    <w:rsid w:val="005542E8"/>
    <w:rsid w:val="00555547"/>
    <w:rsid w:val="00555EB7"/>
    <w:rsid w:val="00571041"/>
    <w:rsid w:val="00577223"/>
    <w:rsid w:val="005839DB"/>
    <w:rsid w:val="00594CD4"/>
    <w:rsid w:val="005A2B56"/>
    <w:rsid w:val="005A57D0"/>
    <w:rsid w:val="005A6D5C"/>
    <w:rsid w:val="005B32B2"/>
    <w:rsid w:val="005B6106"/>
    <w:rsid w:val="005C4E77"/>
    <w:rsid w:val="005E0D3A"/>
    <w:rsid w:val="005E257C"/>
    <w:rsid w:val="005E6002"/>
    <w:rsid w:val="0060343B"/>
    <w:rsid w:val="00603749"/>
    <w:rsid w:val="00612281"/>
    <w:rsid w:val="0061410C"/>
    <w:rsid w:val="00621251"/>
    <w:rsid w:val="00624966"/>
    <w:rsid w:val="006251E0"/>
    <w:rsid w:val="006315CE"/>
    <w:rsid w:val="00640619"/>
    <w:rsid w:val="006469B0"/>
    <w:rsid w:val="00652D7D"/>
    <w:rsid w:val="006646D4"/>
    <w:rsid w:val="0066484D"/>
    <w:rsid w:val="0066553B"/>
    <w:rsid w:val="00670799"/>
    <w:rsid w:val="006851EB"/>
    <w:rsid w:val="0068690D"/>
    <w:rsid w:val="00696D59"/>
    <w:rsid w:val="006B13A6"/>
    <w:rsid w:val="006B5B2A"/>
    <w:rsid w:val="006C583C"/>
    <w:rsid w:val="006D1E4A"/>
    <w:rsid w:val="006E4D22"/>
    <w:rsid w:val="006E5C1F"/>
    <w:rsid w:val="006E6370"/>
    <w:rsid w:val="006F05EF"/>
    <w:rsid w:val="006F1478"/>
    <w:rsid w:val="006F2ACA"/>
    <w:rsid w:val="00705237"/>
    <w:rsid w:val="007076A6"/>
    <w:rsid w:val="00716421"/>
    <w:rsid w:val="00717EF9"/>
    <w:rsid w:val="0072182A"/>
    <w:rsid w:val="007221AD"/>
    <w:rsid w:val="00726BA7"/>
    <w:rsid w:val="00731F07"/>
    <w:rsid w:val="00736000"/>
    <w:rsid w:val="00752D32"/>
    <w:rsid w:val="00755A0B"/>
    <w:rsid w:val="00760EF7"/>
    <w:rsid w:val="00762C19"/>
    <w:rsid w:val="00771DB8"/>
    <w:rsid w:val="007779AC"/>
    <w:rsid w:val="007823C7"/>
    <w:rsid w:val="0078497F"/>
    <w:rsid w:val="00793C59"/>
    <w:rsid w:val="007A23B8"/>
    <w:rsid w:val="007A5D8B"/>
    <w:rsid w:val="007A5FA6"/>
    <w:rsid w:val="007B2710"/>
    <w:rsid w:val="007B3286"/>
    <w:rsid w:val="007B6F15"/>
    <w:rsid w:val="007C06C2"/>
    <w:rsid w:val="007C1DEB"/>
    <w:rsid w:val="007C3F7B"/>
    <w:rsid w:val="007D4E0A"/>
    <w:rsid w:val="007E58FB"/>
    <w:rsid w:val="008014BF"/>
    <w:rsid w:val="0080177B"/>
    <w:rsid w:val="00814DA6"/>
    <w:rsid w:val="00822A44"/>
    <w:rsid w:val="00822AF4"/>
    <w:rsid w:val="00822B07"/>
    <w:rsid w:val="00830D56"/>
    <w:rsid w:val="00832B53"/>
    <w:rsid w:val="00834981"/>
    <w:rsid w:val="008365AE"/>
    <w:rsid w:val="00844879"/>
    <w:rsid w:val="00845968"/>
    <w:rsid w:val="00852860"/>
    <w:rsid w:val="008531CF"/>
    <w:rsid w:val="00853566"/>
    <w:rsid w:val="00863583"/>
    <w:rsid w:val="00865E54"/>
    <w:rsid w:val="00867BD8"/>
    <w:rsid w:val="00870DAF"/>
    <w:rsid w:val="00884CDC"/>
    <w:rsid w:val="00893B1F"/>
    <w:rsid w:val="008F0322"/>
    <w:rsid w:val="008F087A"/>
    <w:rsid w:val="008F31D6"/>
    <w:rsid w:val="00914D71"/>
    <w:rsid w:val="009206E8"/>
    <w:rsid w:val="00920978"/>
    <w:rsid w:val="00920F1C"/>
    <w:rsid w:val="00923088"/>
    <w:rsid w:val="009273FF"/>
    <w:rsid w:val="00930E38"/>
    <w:rsid w:val="009360FA"/>
    <w:rsid w:val="00944F61"/>
    <w:rsid w:val="009514AE"/>
    <w:rsid w:val="00952900"/>
    <w:rsid w:val="00952B8B"/>
    <w:rsid w:val="00957122"/>
    <w:rsid w:val="00961D75"/>
    <w:rsid w:val="00985BCF"/>
    <w:rsid w:val="009A61FD"/>
    <w:rsid w:val="009A6F9D"/>
    <w:rsid w:val="009C67F8"/>
    <w:rsid w:val="009D6BA5"/>
    <w:rsid w:val="009D7EDF"/>
    <w:rsid w:val="009E2254"/>
    <w:rsid w:val="009E3327"/>
    <w:rsid w:val="009E51AE"/>
    <w:rsid w:val="009F1CF9"/>
    <w:rsid w:val="00A026BE"/>
    <w:rsid w:val="00A05CDA"/>
    <w:rsid w:val="00A11CBD"/>
    <w:rsid w:val="00A1495B"/>
    <w:rsid w:val="00A15C47"/>
    <w:rsid w:val="00A247A4"/>
    <w:rsid w:val="00A350FF"/>
    <w:rsid w:val="00A372AE"/>
    <w:rsid w:val="00A41E81"/>
    <w:rsid w:val="00A60573"/>
    <w:rsid w:val="00A6380A"/>
    <w:rsid w:val="00A64362"/>
    <w:rsid w:val="00A658F5"/>
    <w:rsid w:val="00A6618D"/>
    <w:rsid w:val="00A76230"/>
    <w:rsid w:val="00A817AD"/>
    <w:rsid w:val="00A822F8"/>
    <w:rsid w:val="00A93E6A"/>
    <w:rsid w:val="00A93EA0"/>
    <w:rsid w:val="00AB1A0A"/>
    <w:rsid w:val="00AB2295"/>
    <w:rsid w:val="00AB3C8C"/>
    <w:rsid w:val="00AC6E18"/>
    <w:rsid w:val="00AE7E2A"/>
    <w:rsid w:val="00AF40EB"/>
    <w:rsid w:val="00B05F88"/>
    <w:rsid w:val="00B06E83"/>
    <w:rsid w:val="00B072B5"/>
    <w:rsid w:val="00B126E7"/>
    <w:rsid w:val="00B14CEA"/>
    <w:rsid w:val="00B2322C"/>
    <w:rsid w:val="00B23A90"/>
    <w:rsid w:val="00B23C80"/>
    <w:rsid w:val="00B26142"/>
    <w:rsid w:val="00B273F0"/>
    <w:rsid w:val="00B35086"/>
    <w:rsid w:val="00B44A65"/>
    <w:rsid w:val="00B45874"/>
    <w:rsid w:val="00B53A91"/>
    <w:rsid w:val="00B61BED"/>
    <w:rsid w:val="00B64621"/>
    <w:rsid w:val="00B7005B"/>
    <w:rsid w:val="00B72F2C"/>
    <w:rsid w:val="00B77419"/>
    <w:rsid w:val="00B83E17"/>
    <w:rsid w:val="00B86507"/>
    <w:rsid w:val="00B9384F"/>
    <w:rsid w:val="00B94E6E"/>
    <w:rsid w:val="00B96B8F"/>
    <w:rsid w:val="00BA7791"/>
    <w:rsid w:val="00BB143C"/>
    <w:rsid w:val="00BB317B"/>
    <w:rsid w:val="00BB62ED"/>
    <w:rsid w:val="00BC4D95"/>
    <w:rsid w:val="00BE1C1A"/>
    <w:rsid w:val="00BE2D38"/>
    <w:rsid w:val="00BE368B"/>
    <w:rsid w:val="00BF386B"/>
    <w:rsid w:val="00C043D5"/>
    <w:rsid w:val="00C04A61"/>
    <w:rsid w:val="00C05E15"/>
    <w:rsid w:val="00C071E1"/>
    <w:rsid w:val="00C205D6"/>
    <w:rsid w:val="00C2139F"/>
    <w:rsid w:val="00C26112"/>
    <w:rsid w:val="00C304E6"/>
    <w:rsid w:val="00C310C1"/>
    <w:rsid w:val="00C33CF9"/>
    <w:rsid w:val="00C348C0"/>
    <w:rsid w:val="00C3553D"/>
    <w:rsid w:val="00C41B96"/>
    <w:rsid w:val="00C4334A"/>
    <w:rsid w:val="00C44340"/>
    <w:rsid w:val="00C506B6"/>
    <w:rsid w:val="00C64F23"/>
    <w:rsid w:val="00C67771"/>
    <w:rsid w:val="00C70CD4"/>
    <w:rsid w:val="00C737BE"/>
    <w:rsid w:val="00C738CA"/>
    <w:rsid w:val="00C742B0"/>
    <w:rsid w:val="00C74F70"/>
    <w:rsid w:val="00C8750E"/>
    <w:rsid w:val="00C91324"/>
    <w:rsid w:val="00C9386B"/>
    <w:rsid w:val="00CC155D"/>
    <w:rsid w:val="00CC2BE4"/>
    <w:rsid w:val="00CC5A6D"/>
    <w:rsid w:val="00CD21B7"/>
    <w:rsid w:val="00CE26D5"/>
    <w:rsid w:val="00D0280E"/>
    <w:rsid w:val="00D02EEA"/>
    <w:rsid w:val="00D10B4A"/>
    <w:rsid w:val="00D11C3A"/>
    <w:rsid w:val="00D2244E"/>
    <w:rsid w:val="00D272C0"/>
    <w:rsid w:val="00D30279"/>
    <w:rsid w:val="00D31040"/>
    <w:rsid w:val="00D348C4"/>
    <w:rsid w:val="00D426B4"/>
    <w:rsid w:val="00D45EFA"/>
    <w:rsid w:val="00D46B03"/>
    <w:rsid w:val="00D46F95"/>
    <w:rsid w:val="00D620A9"/>
    <w:rsid w:val="00D63F7B"/>
    <w:rsid w:val="00D65904"/>
    <w:rsid w:val="00D737D6"/>
    <w:rsid w:val="00D803A9"/>
    <w:rsid w:val="00DA0DD3"/>
    <w:rsid w:val="00DA58E6"/>
    <w:rsid w:val="00DA686B"/>
    <w:rsid w:val="00DD177F"/>
    <w:rsid w:val="00DD1A6C"/>
    <w:rsid w:val="00DE5AA7"/>
    <w:rsid w:val="00DF2AD5"/>
    <w:rsid w:val="00DF5715"/>
    <w:rsid w:val="00DF6D7F"/>
    <w:rsid w:val="00E0436D"/>
    <w:rsid w:val="00E15289"/>
    <w:rsid w:val="00E1594C"/>
    <w:rsid w:val="00E16618"/>
    <w:rsid w:val="00E246AC"/>
    <w:rsid w:val="00E256F3"/>
    <w:rsid w:val="00E25C66"/>
    <w:rsid w:val="00E311BF"/>
    <w:rsid w:val="00E32630"/>
    <w:rsid w:val="00E32DFC"/>
    <w:rsid w:val="00E41775"/>
    <w:rsid w:val="00E5262B"/>
    <w:rsid w:val="00E62E0A"/>
    <w:rsid w:val="00E67C94"/>
    <w:rsid w:val="00E70397"/>
    <w:rsid w:val="00E71C01"/>
    <w:rsid w:val="00E772F1"/>
    <w:rsid w:val="00E777EE"/>
    <w:rsid w:val="00E77F5C"/>
    <w:rsid w:val="00E83BFD"/>
    <w:rsid w:val="00E853B4"/>
    <w:rsid w:val="00E93566"/>
    <w:rsid w:val="00EA1CF3"/>
    <w:rsid w:val="00EA7859"/>
    <w:rsid w:val="00EC38BA"/>
    <w:rsid w:val="00EC7BE2"/>
    <w:rsid w:val="00ED70E0"/>
    <w:rsid w:val="00ED7ECB"/>
    <w:rsid w:val="00EE7816"/>
    <w:rsid w:val="00EF0466"/>
    <w:rsid w:val="00F06FE2"/>
    <w:rsid w:val="00F15AE1"/>
    <w:rsid w:val="00F17BAD"/>
    <w:rsid w:val="00F17E31"/>
    <w:rsid w:val="00F43597"/>
    <w:rsid w:val="00F530EF"/>
    <w:rsid w:val="00F555E1"/>
    <w:rsid w:val="00F67555"/>
    <w:rsid w:val="00F741D7"/>
    <w:rsid w:val="00F81796"/>
    <w:rsid w:val="00F91195"/>
    <w:rsid w:val="00F92A40"/>
    <w:rsid w:val="00F92A5B"/>
    <w:rsid w:val="00FA6171"/>
    <w:rsid w:val="00FB4621"/>
    <w:rsid w:val="00FB76F9"/>
    <w:rsid w:val="00FB7C92"/>
    <w:rsid w:val="00FC35A9"/>
    <w:rsid w:val="00FC5B62"/>
    <w:rsid w:val="00FC6D89"/>
    <w:rsid w:val="00FC73C5"/>
    <w:rsid w:val="00FD31F9"/>
    <w:rsid w:val="00FE5851"/>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147AC"/>
  <w15:docId w15:val="{54495917-0DEB-4568-BD90-E789DA87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0A"/>
    <w:pPr>
      <w:spacing w:after="160" w:line="259" w:lineRule="auto"/>
    </w:pPr>
    <w:rPr>
      <w:rFonts w:asciiTheme="minorHAnsi" w:eastAsiaTheme="minorHAnsi" w:hAnsiTheme="minorHAnsi" w:cstheme="minorBidi"/>
      <w:sz w:val="22"/>
      <w:szCs w:val="22"/>
    </w:rPr>
  </w:style>
  <w:style w:type="paragraph" w:styleId="Heading1">
    <w:name w:val="heading 1"/>
    <w:aliases w:val="Heading Title"/>
    <w:next w:val="Normal"/>
    <w:link w:val="Heading1Char"/>
    <w:uiPriority w:val="9"/>
    <w:qFormat/>
    <w:rsid w:val="00E777EE"/>
    <w:pPr>
      <w:numPr>
        <w:numId w:val="34"/>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link w:val="Heading2Char"/>
    <w:uiPriority w:val="9"/>
    <w:qFormat/>
    <w:rsid w:val="00AF40EB"/>
    <w:pPr>
      <w:numPr>
        <w:ilvl w:val="1"/>
        <w:numId w:val="34"/>
      </w:numPr>
      <w:spacing w:before="120"/>
      <w:ind w:left="864" w:hanging="432"/>
      <w:outlineLvl w:val="1"/>
    </w:pPr>
    <w:rPr>
      <w:bCs/>
      <w:szCs w:val="26"/>
    </w:rPr>
  </w:style>
  <w:style w:type="paragraph" w:styleId="Heading3">
    <w:name w:val="heading 3"/>
    <w:basedOn w:val="Heading2"/>
    <w:link w:val="Heading3Char"/>
    <w:autoRedefine/>
    <w:uiPriority w:val="9"/>
    <w:qFormat/>
    <w:rsid w:val="00952B8B"/>
    <w:pPr>
      <w:numPr>
        <w:ilvl w:val="2"/>
      </w:numPr>
      <w:spacing w:before="200"/>
      <w:ind w:left="1656" w:hanging="720"/>
      <w:outlineLvl w:val="2"/>
    </w:pPr>
    <w:rPr>
      <w:bCs w:val="0"/>
    </w:rPr>
  </w:style>
  <w:style w:type="paragraph" w:styleId="Heading4">
    <w:name w:val="heading 4"/>
    <w:basedOn w:val="Normal3"/>
    <w:link w:val="Heading4Char"/>
    <w:autoRedefine/>
    <w:uiPriority w:val="9"/>
    <w:qFormat/>
    <w:rsid w:val="00952B8B"/>
    <w:pPr>
      <w:numPr>
        <w:ilvl w:val="3"/>
        <w:numId w:val="34"/>
      </w:numPr>
      <w:outlineLvl w:val="3"/>
    </w:pPr>
  </w:style>
  <w:style w:type="paragraph" w:styleId="Heading5">
    <w:name w:val="heading 5"/>
    <w:aliases w:val="List Paragraph Heading 3"/>
    <w:basedOn w:val="Normal"/>
    <w:next w:val="Normal"/>
    <w:link w:val="Heading5Char"/>
    <w:uiPriority w:val="9"/>
    <w:unhideWhenUsed/>
    <w:qFormat/>
    <w:rsid w:val="009E2254"/>
    <w:pPr>
      <w:spacing w:before="200"/>
      <w:ind w:left="1584"/>
      <w:contextualSpacing/>
      <w:outlineLvl w:val="4"/>
    </w:pPr>
    <w:rPr>
      <w:rFonts w:eastAsia="Times New Roman"/>
      <w:b/>
      <w:bCs/>
    </w:rPr>
  </w:style>
  <w:style w:type="paragraph" w:styleId="Heading6">
    <w:name w:val="heading 6"/>
    <w:aliases w:val="Note"/>
    <w:basedOn w:val="ListParagraph"/>
    <w:next w:val="Normal"/>
    <w:link w:val="Heading6Char"/>
    <w:uiPriority w:val="9"/>
    <w:unhideWhenUsed/>
    <w:qFormat/>
    <w:rsid w:val="009E2254"/>
    <w:pPr>
      <w:spacing w:before="12" w:line="271" w:lineRule="auto"/>
      <w:outlineLvl w:val="5"/>
    </w:pPr>
    <w:rPr>
      <w:rFonts w:eastAsia="Times New Roman"/>
      <w:b/>
      <w:bCs/>
      <w:i/>
      <w:iCs/>
    </w:rPr>
  </w:style>
  <w:style w:type="paragraph" w:styleId="Heading7">
    <w:name w:val="heading 7"/>
    <w:aliases w:val="Bullet 1"/>
    <w:basedOn w:val="Normal"/>
    <w:next w:val="Normal"/>
    <w:link w:val="Heading7Char"/>
    <w:uiPriority w:val="9"/>
    <w:unhideWhenUsed/>
    <w:qFormat/>
    <w:rsid w:val="009E2254"/>
    <w:pPr>
      <w:numPr>
        <w:numId w:val="2"/>
      </w:numPr>
      <w:spacing w:before="200" w:after="120"/>
      <w:contextualSpacing/>
      <w:outlineLvl w:val="6"/>
    </w:pPr>
    <w:rPr>
      <w:rFonts w:eastAsia="Times New Roman"/>
      <w:iCs/>
      <w:szCs w:val="26"/>
    </w:rPr>
  </w:style>
  <w:style w:type="paragraph" w:styleId="Heading8">
    <w:name w:val="heading 8"/>
    <w:aliases w:val="Title Heading"/>
    <w:basedOn w:val="Normal"/>
    <w:next w:val="Normal"/>
    <w:link w:val="Heading8Char"/>
    <w:uiPriority w:val="9"/>
    <w:qFormat/>
    <w:rsid w:val="00E777EE"/>
    <w:pPr>
      <w:numPr>
        <w:ilvl w:val="7"/>
        <w:numId w:val="34"/>
      </w:numPr>
      <w:outlineLvl w:val="7"/>
    </w:pPr>
  </w:style>
  <w:style w:type="paragraph" w:styleId="Heading9">
    <w:name w:val="heading 9"/>
    <w:aliases w:val="Bullet 2"/>
    <w:basedOn w:val="Normal"/>
    <w:next w:val="Normal"/>
    <w:link w:val="Heading9Char"/>
    <w:uiPriority w:val="9"/>
    <w:qFormat/>
    <w:rsid w:val="00E777EE"/>
    <w:pPr>
      <w:numPr>
        <w:numId w:val="3"/>
      </w:numPr>
      <w:spacing w:before="200"/>
      <w:ind w:left="2520"/>
      <w:outlineLvl w:val="8"/>
    </w:pPr>
    <w:rPr>
      <w:i/>
      <w:iCs/>
    </w:rPr>
  </w:style>
  <w:style w:type="character" w:default="1" w:styleId="DefaultParagraphFont">
    <w:name w:val="Default Paragraph Font"/>
    <w:uiPriority w:val="1"/>
    <w:semiHidden/>
    <w:unhideWhenUsed/>
    <w:rsid w:val="007D4E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4E0A"/>
  </w:style>
  <w:style w:type="paragraph" w:styleId="Header">
    <w:name w:val="header"/>
    <w:basedOn w:val="Normal"/>
    <w:link w:val="HeaderChar"/>
    <w:uiPriority w:val="99"/>
    <w:rsid w:val="00E777EE"/>
    <w:pPr>
      <w:tabs>
        <w:tab w:val="center" w:pos="4680"/>
        <w:tab w:val="right" w:pos="9360"/>
      </w:tabs>
    </w:pPr>
  </w:style>
  <w:style w:type="paragraph" w:styleId="Footer">
    <w:name w:val="footer"/>
    <w:basedOn w:val="Normal"/>
    <w:link w:val="FooterChar"/>
    <w:uiPriority w:val="99"/>
    <w:rsid w:val="00E777EE"/>
    <w:pPr>
      <w:tabs>
        <w:tab w:val="center" w:pos="4680"/>
        <w:tab w:val="right" w:pos="9360"/>
      </w:tabs>
    </w:pPr>
  </w:style>
  <w:style w:type="character" w:styleId="PageNumber">
    <w:name w:val="page number"/>
    <w:basedOn w:val="DefaultParagraphFont"/>
    <w:rsid w:val="00E777EE"/>
  </w:style>
  <w:style w:type="paragraph" w:styleId="Title">
    <w:name w:val="Title"/>
    <w:basedOn w:val="Heading1"/>
    <w:next w:val="Normal"/>
    <w:link w:val="TitleChar"/>
    <w:uiPriority w:val="10"/>
    <w:qFormat/>
    <w:rsid w:val="00E777EE"/>
    <w:pPr>
      <w:numPr>
        <w:numId w:val="0"/>
      </w:numPr>
      <w:pBdr>
        <w:bottom w:val="none" w:sz="0" w:space="0" w:color="auto"/>
      </w:pBdr>
      <w:spacing w:before="0" w:line="240" w:lineRule="auto"/>
      <w:outlineLvl w:val="9"/>
    </w:pPr>
    <w:rPr>
      <w:b w:val="0"/>
      <w:sz w:val="32"/>
      <w:szCs w:val="52"/>
    </w:rPr>
  </w:style>
  <w:style w:type="paragraph" w:styleId="BodyTextIndent">
    <w:name w:val="Body Text Indent"/>
    <w:basedOn w:val="Normal"/>
    <w:rsid w:val="00E777EE"/>
    <w:pPr>
      <w:ind w:left="720"/>
    </w:pPr>
  </w:style>
  <w:style w:type="character" w:styleId="Hyperlink">
    <w:name w:val="Hyperlink"/>
    <w:uiPriority w:val="99"/>
    <w:rsid w:val="00E777EE"/>
    <w:rPr>
      <w:color w:val="0000FF"/>
      <w:u w:val="single"/>
    </w:rPr>
  </w:style>
  <w:style w:type="paragraph" w:customStyle="1" w:styleId="Author">
    <w:name w:val="Author"/>
    <w:basedOn w:val="BodyText"/>
    <w:rsid w:val="00E777EE"/>
    <w:pPr>
      <w:spacing w:after="240" w:line="480" w:lineRule="auto"/>
      <w:ind w:left="720"/>
      <w:jc w:val="center"/>
    </w:pPr>
    <w:rPr>
      <w:rFonts w:ascii="Arial" w:hAnsi="Arial" w:cs="Arial"/>
      <w:b/>
      <w:sz w:val="28"/>
    </w:rPr>
  </w:style>
  <w:style w:type="paragraph" w:customStyle="1" w:styleId="BodyTextKeep">
    <w:name w:val="Body Text Keep"/>
    <w:basedOn w:val="BodyText"/>
    <w:rsid w:val="00E777EE"/>
    <w:pPr>
      <w:keepNext/>
      <w:ind w:left="720"/>
    </w:pPr>
    <w:rPr>
      <w:rFonts w:ascii="Arial" w:hAnsi="Arial" w:cs="Arial"/>
    </w:rPr>
  </w:style>
  <w:style w:type="paragraph" w:styleId="BodyText">
    <w:name w:val="Body Text"/>
    <w:basedOn w:val="Normal"/>
    <w:rsid w:val="00E777EE"/>
  </w:style>
  <w:style w:type="paragraph" w:customStyle="1" w:styleId="copy">
    <w:name w:val="copy"/>
    <w:basedOn w:val="Normal"/>
    <w:rsid w:val="00E777EE"/>
    <w:pPr>
      <w:spacing w:before="100" w:beforeAutospacing="1" w:after="100" w:afterAutospacing="1"/>
    </w:pPr>
    <w:rPr>
      <w:rFonts w:ascii="Verdana" w:hAnsi="Verdana"/>
      <w:color w:val="000000"/>
    </w:rPr>
  </w:style>
  <w:style w:type="paragraph" w:styleId="BalloonText">
    <w:name w:val="Balloon Text"/>
    <w:basedOn w:val="Normal"/>
    <w:link w:val="BalloonTextChar"/>
    <w:uiPriority w:val="99"/>
    <w:rsid w:val="00E777EE"/>
    <w:rPr>
      <w:rFonts w:ascii="Tahoma" w:hAnsi="Tahoma" w:cs="Tahoma"/>
      <w:sz w:val="16"/>
      <w:szCs w:val="16"/>
    </w:rPr>
  </w:style>
  <w:style w:type="paragraph" w:styleId="List">
    <w:name w:val="List"/>
    <w:basedOn w:val="Normal"/>
    <w:autoRedefine/>
    <w:uiPriority w:val="99"/>
    <w:unhideWhenUsed/>
    <w:rsid w:val="009E2254"/>
    <w:pPr>
      <w:numPr>
        <w:numId w:val="18"/>
      </w:numPr>
    </w:pPr>
  </w:style>
  <w:style w:type="paragraph" w:styleId="FootnoteText">
    <w:name w:val="footnote text"/>
    <w:basedOn w:val="Normal"/>
    <w:rsid w:val="00E777EE"/>
    <w:pPr>
      <w:keepLines/>
      <w:tabs>
        <w:tab w:val="left" w:pos="187"/>
      </w:tabs>
      <w:spacing w:line="220" w:lineRule="exact"/>
      <w:ind w:left="187" w:hanging="187"/>
    </w:pPr>
    <w:rPr>
      <w:rFonts w:ascii="Arial" w:hAnsi="Arial" w:cs="Arial"/>
      <w:sz w:val="18"/>
    </w:rPr>
  </w:style>
  <w:style w:type="character" w:styleId="FootnoteReference">
    <w:name w:val="footnote reference"/>
    <w:basedOn w:val="DefaultParagraphFont"/>
    <w:rsid w:val="00E777EE"/>
    <w:rPr>
      <w:vertAlign w:val="superscript"/>
    </w:rPr>
  </w:style>
  <w:style w:type="paragraph" w:customStyle="1" w:styleId="Picture">
    <w:name w:val="Picture"/>
    <w:basedOn w:val="BodyText"/>
    <w:next w:val="Caption"/>
    <w:rsid w:val="00E777EE"/>
    <w:pPr>
      <w:keepNext/>
    </w:pPr>
    <w:rPr>
      <w:rFonts w:ascii="Arial" w:hAnsi="Arial" w:cs="Arial"/>
    </w:rPr>
  </w:style>
  <w:style w:type="paragraph" w:styleId="Caption">
    <w:name w:val="caption"/>
    <w:basedOn w:val="Normal"/>
    <w:next w:val="Normal"/>
    <w:uiPriority w:val="35"/>
    <w:qFormat/>
    <w:rsid w:val="00E777EE"/>
    <w:pPr>
      <w:spacing w:after="100" w:afterAutospacing="1"/>
    </w:pPr>
    <w:rPr>
      <w:b/>
      <w:bCs/>
      <w:caps/>
      <w:sz w:val="16"/>
      <w:szCs w:val="18"/>
    </w:rPr>
  </w:style>
  <w:style w:type="paragraph" w:styleId="MacroText">
    <w:name w:val="macro"/>
    <w:basedOn w:val="BodyText"/>
    <w:rsid w:val="00E777EE"/>
    <w:rPr>
      <w:rFonts w:ascii="Courier New" w:hAnsi="Courier New" w:cs="Arial"/>
    </w:rPr>
  </w:style>
  <w:style w:type="paragraph" w:customStyle="1" w:styleId="xl32">
    <w:name w:val="xl32"/>
    <w:basedOn w:val="Normal"/>
    <w:rsid w:val="00E777EE"/>
    <w:pPr>
      <w:pBdr>
        <w:left w:val="single" w:sz="4" w:space="0" w:color="auto"/>
      </w:pBdr>
      <w:spacing w:before="100" w:beforeAutospacing="1" w:after="100" w:afterAutospacing="1"/>
      <w:jc w:val="center"/>
    </w:pPr>
    <w:rPr>
      <w:rFonts w:ascii="Arial" w:eastAsia="Arial Unicode MS" w:hAnsi="Arial" w:cs="Arial"/>
      <w:b/>
      <w:bCs/>
      <w:sz w:val="16"/>
      <w:szCs w:val="16"/>
    </w:rPr>
  </w:style>
  <w:style w:type="character" w:customStyle="1" w:styleId="Heading8Char">
    <w:name w:val="Heading 8 Char"/>
    <w:aliases w:val="Title Heading Char"/>
    <w:link w:val="Heading8"/>
    <w:uiPriority w:val="9"/>
    <w:rsid w:val="00E777EE"/>
    <w:rPr>
      <w:rFonts w:ascii="Calibri" w:hAnsi="Calibri"/>
      <w:sz w:val="22"/>
    </w:rPr>
  </w:style>
  <w:style w:type="character" w:customStyle="1" w:styleId="Heading9Char">
    <w:name w:val="Heading 9 Char"/>
    <w:aliases w:val="Bullet 2 Char"/>
    <w:link w:val="Heading9"/>
    <w:uiPriority w:val="9"/>
    <w:rsid w:val="00E777EE"/>
    <w:rPr>
      <w:rFonts w:ascii="Calibri" w:hAnsi="Calibri"/>
      <w:i/>
      <w:iCs/>
      <w:sz w:val="22"/>
    </w:rPr>
  </w:style>
  <w:style w:type="character" w:customStyle="1" w:styleId="Heading1Char">
    <w:name w:val="Heading 1 Char"/>
    <w:aliases w:val="Heading Title Char"/>
    <w:link w:val="Heading1"/>
    <w:uiPriority w:val="9"/>
    <w:rsid w:val="00E777EE"/>
    <w:rPr>
      <w:rFonts w:asciiTheme="minorHAnsi" w:hAnsiTheme="minorHAnsi"/>
      <w:b/>
      <w:bCs/>
      <w:caps/>
      <w:sz w:val="24"/>
      <w:szCs w:val="28"/>
    </w:rPr>
  </w:style>
  <w:style w:type="character" w:customStyle="1" w:styleId="Heading2Char">
    <w:name w:val="Heading 2 Char"/>
    <w:link w:val="Heading2"/>
    <w:uiPriority w:val="9"/>
    <w:rsid w:val="00AF40EB"/>
    <w:rPr>
      <w:rFonts w:ascii="Calibri" w:eastAsiaTheme="minorHAnsi" w:hAnsi="Calibri"/>
      <w:bCs/>
      <w:sz w:val="22"/>
      <w:szCs w:val="26"/>
    </w:rPr>
  </w:style>
  <w:style w:type="character" w:customStyle="1" w:styleId="Heading3Char">
    <w:name w:val="Heading 3 Char"/>
    <w:link w:val="Heading3"/>
    <w:uiPriority w:val="9"/>
    <w:rsid w:val="00952B8B"/>
    <w:rPr>
      <w:rFonts w:asciiTheme="minorHAnsi" w:eastAsiaTheme="minorHAnsi" w:hAnsiTheme="minorHAnsi" w:cstheme="minorBidi"/>
      <w:sz w:val="22"/>
      <w:szCs w:val="26"/>
    </w:rPr>
  </w:style>
  <w:style w:type="character" w:customStyle="1" w:styleId="Heading4Char">
    <w:name w:val="Heading 4 Char"/>
    <w:link w:val="Heading4"/>
    <w:uiPriority w:val="9"/>
    <w:rsid w:val="00952B8B"/>
    <w:rPr>
      <w:rFonts w:asciiTheme="minorHAnsi" w:eastAsiaTheme="minorHAnsi" w:hAnsiTheme="minorHAnsi" w:cstheme="minorBidi"/>
      <w:sz w:val="22"/>
      <w:szCs w:val="22"/>
    </w:rPr>
  </w:style>
  <w:style w:type="character" w:customStyle="1" w:styleId="Heading5Char">
    <w:name w:val="Heading 5 Char"/>
    <w:aliases w:val="List Paragraph Heading 3 Char"/>
    <w:link w:val="Heading5"/>
    <w:uiPriority w:val="9"/>
    <w:rsid w:val="009E2254"/>
    <w:rPr>
      <w:rFonts w:ascii="Calibri" w:hAnsi="Calibri"/>
      <w:b/>
      <w:bCs/>
      <w:sz w:val="22"/>
      <w:szCs w:val="22"/>
    </w:rPr>
  </w:style>
  <w:style w:type="character" w:customStyle="1" w:styleId="Heading6Char">
    <w:name w:val="Heading 6 Char"/>
    <w:aliases w:val="Note Char"/>
    <w:link w:val="Heading6"/>
    <w:uiPriority w:val="9"/>
    <w:rsid w:val="009E2254"/>
    <w:rPr>
      <w:rFonts w:ascii="Calibri" w:hAnsi="Calibri"/>
      <w:b/>
      <w:bCs/>
      <w:i/>
      <w:iCs/>
      <w:sz w:val="22"/>
      <w:szCs w:val="22"/>
    </w:rPr>
  </w:style>
  <w:style w:type="character" w:customStyle="1" w:styleId="Heading7Char">
    <w:name w:val="Heading 7 Char"/>
    <w:aliases w:val="Bullet 1 Char"/>
    <w:link w:val="Heading7"/>
    <w:uiPriority w:val="9"/>
    <w:rsid w:val="009E2254"/>
    <w:rPr>
      <w:rFonts w:ascii="Calibri" w:hAnsi="Calibri"/>
      <w:iCs/>
      <w:sz w:val="22"/>
      <w:szCs w:val="26"/>
    </w:rPr>
  </w:style>
  <w:style w:type="character" w:customStyle="1" w:styleId="BalloonTextChar">
    <w:name w:val="Balloon Text Char"/>
    <w:link w:val="BalloonText"/>
    <w:uiPriority w:val="99"/>
    <w:rsid w:val="00E777EE"/>
    <w:rPr>
      <w:rFonts w:ascii="Tahoma" w:hAnsi="Tahoma" w:cs="Tahoma"/>
      <w:sz w:val="16"/>
      <w:szCs w:val="16"/>
    </w:rPr>
  </w:style>
  <w:style w:type="table" w:styleId="TableGrid">
    <w:name w:val="Table Grid"/>
    <w:basedOn w:val="TableNormal"/>
    <w:uiPriority w:val="59"/>
    <w:rsid w:val="00E777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E777EE"/>
    <w:pPr>
      <w:autoSpaceDE w:val="0"/>
      <w:autoSpaceDN w:val="0"/>
      <w:adjustRightInd w:val="0"/>
    </w:pPr>
    <w:rPr>
      <w:rFonts w:ascii="GAMEFC+Arial" w:hAnsi="GAMEFC+Arial"/>
      <w:szCs w:val="24"/>
    </w:rPr>
  </w:style>
  <w:style w:type="paragraph" w:customStyle="1" w:styleId="bullet">
    <w:name w:val="bullet"/>
    <w:basedOn w:val="Normal"/>
    <w:next w:val="Normal"/>
    <w:uiPriority w:val="99"/>
    <w:rsid w:val="00E777EE"/>
    <w:pPr>
      <w:autoSpaceDE w:val="0"/>
      <w:autoSpaceDN w:val="0"/>
      <w:adjustRightInd w:val="0"/>
    </w:pPr>
    <w:rPr>
      <w:szCs w:val="24"/>
    </w:rPr>
  </w:style>
  <w:style w:type="paragraph" w:styleId="ListParagraph">
    <w:name w:val="List Paragraph"/>
    <w:aliases w:val="List Paragraph Heading 2,Normal 2"/>
    <w:basedOn w:val="Normal"/>
    <w:link w:val="ListParagraphChar"/>
    <w:uiPriority w:val="34"/>
    <w:qFormat/>
    <w:rsid w:val="009E2254"/>
    <w:pPr>
      <w:ind w:left="720"/>
      <w:contextualSpacing/>
    </w:pPr>
  </w:style>
  <w:style w:type="character" w:customStyle="1" w:styleId="HeaderChar">
    <w:name w:val="Header Char"/>
    <w:basedOn w:val="DefaultParagraphFont"/>
    <w:link w:val="Header"/>
    <w:uiPriority w:val="99"/>
    <w:rsid w:val="00E777EE"/>
    <w:rPr>
      <w:rFonts w:ascii="Calibri" w:hAnsi="Calibri"/>
      <w:sz w:val="22"/>
      <w:szCs w:val="22"/>
    </w:rPr>
  </w:style>
  <w:style w:type="character" w:customStyle="1" w:styleId="FooterChar">
    <w:name w:val="Footer Char"/>
    <w:basedOn w:val="DefaultParagraphFont"/>
    <w:link w:val="Footer"/>
    <w:uiPriority w:val="99"/>
    <w:rsid w:val="00E777EE"/>
    <w:rPr>
      <w:rFonts w:ascii="Calibri" w:hAnsi="Calibri"/>
      <w:sz w:val="22"/>
      <w:szCs w:val="22"/>
    </w:rPr>
  </w:style>
  <w:style w:type="paragraph" w:styleId="TOC1">
    <w:name w:val="toc 1"/>
    <w:basedOn w:val="Normal"/>
    <w:next w:val="Normal"/>
    <w:autoRedefine/>
    <w:uiPriority w:val="39"/>
    <w:rsid w:val="00E777EE"/>
    <w:pPr>
      <w:tabs>
        <w:tab w:val="right" w:leader="dot" w:pos="9350"/>
      </w:tabs>
    </w:pPr>
    <w:rPr>
      <w:rFonts w:cs="Cambria"/>
      <w:b/>
      <w:bCs/>
      <w:color w:val="323232"/>
    </w:rPr>
  </w:style>
  <w:style w:type="paragraph" w:styleId="TOC2">
    <w:name w:val="toc 2"/>
    <w:basedOn w:val="Normal"/>
    <w:next w:val="Normal"/>
    <w:autoRedefine/>
    <w:uiPriority w:val="39"/>
    <w:rsid w:val="00E777EE"/>
    <w:pPr>
      <w:ind w:left="220"/>
    </w:pPr>
    <w:rPr>
      <w:rFonts w:cs="Cambria"/>
      <w:smallCaps/>
    </w:rPr>
  </w:style>
  <w:style w:type="paragraph" w:customStyle="1" w:styleId="BigHeadOne">
    <w:name w:val="BigHead One"/>
    <w:basedOn w:val="Normal"/>
    <w:rsid w:val="00E777EE"/>
    <w:pPr>
      <w:pBdr>
        <w:bottom w:val="single" w:sz="4" w:space="1" w:color="auto"/>
      </w:pBdr>
      <w:overflowPunct w:val="0"/>
      <w:autoSpaceDE w:val="0"/>
      <w:autoSpaceDN w:val="0"/>
      <w:adjustRightInd w:val="0"/>
      <w:jc w:val="both"/>
      <w:textAlignment w:val="baseline"/>
    </w:pPr>
    <w:rPr>
      <w:rFonts w:ascii="Helvetica" w:hAnsi="Helvetica"/>
      <w:smallCaps/>
      <w:sz w:val="40"/>
    </w:rPr>
  </w:style>
  <w:style w:type="paragraph" w:styleId="TOC4">
    <w:name w:val="toc 4"/>
    <w:basedOn w:val="Normal"/>
    <w:next w:val="Normal"/>
    <w:autoRedefine/>
    <w:uiPriority w:val="39"/>
    <w:rsid w:val="00E777EE"/>
    <w:pPr>
      <w:spacing w:after="100"/>
      <w:ind w:left="660"/>
    </w:pPr>
  </w:style>
  <w:style w:type="character" w:customStyle="1" w:styleId="TitleChar">
    <w:name w:val="Title Char"/>
    <w:link w:val="Title"/>
    <w:uiPriority w:val="10"/>
    <w:rsid w:val="00E777EE"/>
    <w:rPr>
      <w:rFonts w:asciiTheme="minorHAnsi" w:hAnsiTheme="minorHAnsi"/>
      <w:bCs/>
      <w:caps/>
      <w:sz w:val="32"/>
      <w:szCs w:val="52"/>
    </w:rPr>
  </w:style>
  <w:style w:type="paragraph" w:styleId="Subtitle">
    <w:name w:val="Subtitle"/>
    <w:basedOn w:val="Normal"/>
    <w:next w:val="Normal"/>
    <w:link w:val="SubtitleChar"/>
    <w:uiPriority w:val="11"/>
    <w:qFormat/>
    <w:rsid w:val="00E777EE"/>
    <w:rPr>
      <w:i/>
      <w:iCs/>
      <w:spacing w:val="13"/>
      <w:szCs w:val="24"/>
    </w:rPr>
  </w:style>
  <w:style w:type="character" w:customStyle="1" w:styleId="SubtitleChar">
    <w:name w:val="Subtitle Char"/>
    <w:link w:val="Subtitle"/>
    <w:uiPriority w:val="11"/>
    <w:rsid w:val="00E777EE"/>
    <w:rPr>
      <w:rFonts w:ascii="Calibri" w:hAnsi="Calibri"/>
      <w:i/>
      <w:iCs/>
      <w:spacing w:val="13"/>
      <w:sz w:val="22"/>
      <w:szCs w:val="24"/>
    </w:rPr>
  </w:style>
  <w:style w:type="paragraph" w:styleId="NoSpacing">
    <w:name w:val="No Spacing"/>
    <w:basedOn w:val="Normal"/>
    <w:link w:val="NoSpacingChar"/>
    <w:uiPriority w:val="1"/>
    <w:qFormat/>
    <w:rsid w:val="00E777EE"/>
  </w:style>
  <w:style w:type="character" w:customStyle="1" w:styleId="NoSpacingChar">
    <w:name w:val="No Spacing Char"/>
    <w:basedOn w:val="DefaultParagraphFont"/>
    <w:link w:val="NoSpacing"/>
    <w:uiPriority w:val="1"/>
    <w:rsid w:val="00E777EE"/>
    <w:rPr>
      <w:rFonts w:ascii="Calibri" w:hAnsi="Calibri"/>
      <w:sz w:val="22"/>
      <w:szCs w:val="22"/>
    </w:rPr>
  </w:style>
  <w:style w:type="paragraph" w:styleId="TOCHeading">
    <w:name w:val="TOC Heading"/>
    <w:basedOn w:val="Heading1"/>
    <w:next w:val="Normal"/>
    <w:uiPriority w:val="39"/>
    <w:qFormat/>
    <w:rsid w:val="00E777EE"/>
    <w:pPr>
      <w:outlineLvl w:val="9"/>
    </w:pPr>
    <w:rPr>
      <w:lang w:bidi="en-US"/>
    </w:rPr>
  </w:style>
  <w:style w:type="character" w:styleId="Strong">
    <w:name w:val="Strong"/>
    <w:uiPriority w:val="22"/>
    <w:qFormat/>
    <w:rsid w:val="00E777EE"/>
    <w:rPr>
      <w:b/>
      <w:bCs/>
    </w:rPr>
  </w:style>
  <w:style w:type="character" w:styleId="Emphasis">
    <w:name w:val="Emphasis"/>
    <w:uiPriority w:val="20"/>
    <w:qFormat/>
    <w:rsid w:val="00E777EE"/>
    <w:rPr>
      <w:b/>
      <w:bCs/>
      <w:i/>
      <w:iCs/>
      <w:spacing w:val="10"/>
      <w:bdr w:val="none" w:sz="0" w:space="0" w:color="auto"/>
      <w:shd w:val="clear" w:color="auto" w:fill="auto"/>
    </w:rPr>
  </w:style>
  <w:style w:type="paragraph" w:styleId="Quote">
    <w:name w:val="Quote"/>
    <w:basedOn w:val="Normal"/>
    <w:next w:val="Normal"/>
    <w:link w:val="QuoteChar"/>
    <w:uiPriority w:val="29"/>
    <w:qFormat/>
    <w:rsid w:val="00E777EE"/>
    <w:pPr>
      <w:spacing w:before="200"/>
      <w:ind w:right="360"/>
    </w:pPr>
    <w:rPr>
      <w:i/>
      <w:iCs/>
    </w:rPr>
  </w:style>
  <w:style w:type="character" w:customStyle="1" w:styleId="QuoteChar">
    <w:name w:val="Quote Char"/>
    <w:link w:val="Quote"/>
    <w:uiPriority w:val="29"/>
    <w:rsid w:val="00E777EE"/>
    <w:rPr>
      <w:rFonts w:ascii="Calibri" w:hAnsi="Calibri"/>
      <w:i/>
      <w:iCs/>
      <w:sz w:val="22"/>
      <w:szCs w:val="22"/>
    </w:rPr>
  </w:style>
  <w:style w:type="paragraph" w:styleId="IntenseQuote">
    <w:name w:val="Intense Quote"/>
    <w:basedOn w:val="Normal"/>
    <w:next w:val="Normal"/>
    <w:link w:val="IntenseQuoteChar"/>
    <w:uiPriority w:val="30"/>
    <w:qFormat/>
    <w:rsid w:val="00E777E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777EE"/>
    <w:rPr>
      <w:rFonts w:ascii="Calibri" w:hAnsi="Calibri"/>
      <w:b/>
      <w:bCs/>
      <w:i/>
      <w:iCs/>
      <w:sz w:val="22"/>
      <w:szCs w:val="22"/>
    </w:rPr>
  </w:style>
  <w:style w:type="character" w:styleId="SubtleEmphasis">
    <w:name w:val="Subtle Emphasis"/>
    <w:uiPriority w:val="19"/>
    <w:qFormat/>
    <w:rsid w:val="00E777EE"/>
    <w:rPr>
      <w:i/>
      <w:iCs/>
    </w:rPr>
  </w:style>
  <w:style w:type="character" w:styleId="IntenseEmphasis">
    <w:name w:val="Intense Emphasis"/>
    <w:uiPriority w:val="21"/>
    <w:qFormat/>
    <w:rsid w:val="00E777EE"/>
    <w:rPr>
      <w:b/>
      <w:bCs/>
    </w:rPr>
  </w:style>
  <w:style w:type="character" w:styleId="SubtleReference">
    <w:name w:val="Subtle Reference"/>
    <w:uiPriority w:val="31"/>
    <w:qFormat/>
    <w:rsid w:val="00E777EE"/>
    <w:rPr>
      <w:smallCaps/>
    </w:rPr>
  </w:style>
  <w:style w:type="character" w:styleId="IntenseReference">
    <w:name w:val="Intense Reference"/>
    <w:uiPriority w:val="32"/>
    <w:qFormat/>
    <w:rsid w:val="00E777EE"/>
    <w:rPr>
      <w:smallCaps/>
      <w:spacing w:val="5"/>
      <w:u w:val="single"/>
    </w:rPr>
  </w:style>
  <w:style w:type="character" w:styleId="BookTitle">
    <w:name w:val="Book Title"/>
    <w:aliases w:val="ADOA Title"/>
    <w:uiPriority w:val="33"/>
    <w:qFormat/>
    <w:rsid w:val="00E777EE"/>
    <w:rPr>
      <w:rFonts w:asciiTheme="minorHAnsi" w:hAnsiTheme="minorHAnsi"/>
      <w:i/>
      <w:iCs/>
      <w:caps w:val="0"/>
      <w:smallCaps/>
      <w:color w:val="auto"/>
      <w:spacing w:val="0"/>
      <w:sz w:val="28"/>
    </w:rPr>
  </w:style>
  <w:style w:type="paragraph" w:styleId="TOC3">
    <w:name w:val="toc 3"/>
    <w:basedOn w:val="Normal"/>
    <w:next w:val="Normal"/>
    <w:autoRedefine/>
    <w:uiPriority w:val="39"/>
    <w:rsid w:val="00E777EE"/>
    <w:pPr>
      <w:spacing w:after="100"/>
      <w:ind w:left="440"/>
    </w:pPr>
  </w:style>
  <w:style w:type="character" w:styleId="FollowedHyperlink">
    <w:name w:val="FollowedHyperlink"/>
    <w:uiPriority w:val="99"/>
    <w:rsid w:val="00E777EE"/>
    <w:rPr>
      <w:color w:val="800080"/>
      <w:u w:val="single"/>
    </w:rPr>
  </w:style>
  <w:style w:type="character" w:customStyle="1" w:styleId="ListParagraphChar">
    <w:name w:val="List Paragraph Char"/>
    <w:aliases w:val="List Paragraph Heading 2 Char,Normal 2 Char"/>
    <w:link w:val="ListParagraph"/>
    <w:uiPriority w:val="34"/>
    <w:rsid w:val="00E777EE"/>
    <w:rPr>
      <w:rFonts w:ascii="Calibri" w:eastAsiaTheme="minorHAnsi" w:hAnsi="Calibri"/>
      <w:sz w:val="22"/>
    </w:rPr>
  </w:style>
  <w:style w:type="character" w:customStyle="1" w:styleId="apple-converted-space">
    <w:name w:val="apple-converted-space"/>
    <w:basedOn w:val="DefaultParagraphFont"/>
    <w:rsid w:val="00E777EE"/>
  </w:style>
  <w:style w:type="character" w:styleId="PlaceholderText">
    <w:name w:val="Placeholder Text"/>
    <w:uiPriority w:val="99"/>
    <w:rsid w:val="00E777EE"/>
    <w:rPr>
      <w:color w:val="808080"/>
    </w:rPr>
  </w:style>
  <w:style w:type="paragraph" w:customStyle="1" w:styleId="ListAlpha">
    <w:name w:val="List Alpha"/>
    <w:basedOn w:val="Heading3"/>
    <w:link w:val="ListAlphaChar"/>
    <w:qFormat/>
    <w:rsid w:val="0012531F"/>
    <w:pPr>
      <w:numPr>
        <w:ilvl w:val="0"/>
        <w:numId w:val="21"/>
      </w:numPr>
      <w:contextualSpacing/>
    </w:pPr>
  </w:style>
  <w:style w:type="character" w:customStyle="1" w:styleId="ListAlphaChar">
    <w:name w:val="List Alpha Char"/>
    <w:link w:val="ListAlpha"/>
    <w:rsid w:val="0012531F"/>
    <w:rPr>
      <w:rFonts w:ascii="Calibri" w:hAnsi="Calibri"/>
      <w:sz w:val="22"/>
      <w:szCs w:val="26"/>
    </w:rPr>
  </w:style>
  <w:style w:type="paragraph" w:customStyle="1" w:styleId="HeaderBlockCategory">
    <w:name w:val="Header Block Category"/>
    <w:basedOn w:val="Normal"/>
    <w:link w:val="HeaderBlockCategoryChar"/>
    <w:qFormat/>
    <w:rsid w:val="00E777EE"/>
    <w:pPr>
      <w:keepNext/>
      <w:jc w:val="center"/>
      <w:outlineLvl w:val="3"/>
    </w:pPr>
    <w:rPr>
      <w:b/>
      <w:caps/>
      <w:sz w:val="48"/>
      <w:szCs w:val="48"/>
    </w:rPr>
  </w:style>
  <w:style w:type="paragraph" w:customStyle="1" w:styleId="HeaderBlockAgencyState">
    <w:name w:val="Header Block Agency/State"/>
    <w:basedOn w:val="Normal"/>
    <w:link w:val="HeaderBlockAgencyStateChar"/>
    <w:qFormat/>
    <w:rsid w:val="00E777EE"/>
    <w:pPr>
      <w:widowControl w:val="0"/>
      <w:spacing w:before="80"/>
      <w:jc w:val="center"/>
      <w:outlineLvl w:val="2"/>
    </w:pPr>
    <w:rPr>
      <w:b/>
      <w:sz w:val="36"/>
    </w:rPr>
  </w:style>
  <w:style w:type="character" w:customStyle="1" w:styleId="HeaderBlockCategoryChar">
    <w:name w:val="Header Block Category Char"/>
    <w:basedOn w:val="DefaultParagraphFont"/>
    <w:link w:val="HeaderBlockCategory"/>
    <w:rsid w:val="00E777EE"/>
    <w:rPr>
      <w:rFonts w:asciiTheme="minorHAnsi" w:hAnsiTheme="minorHAnsi"/>
      <w:b/>
      <w:caps/>
      <w:sz w:val="48"/>
      <w:szCs w:val="48"/>
    </w:rPr>
  </w:style>
  <w:style w:type="paragraph" w:customStyle="1" w:styleId="HeaderBlockSeal">
    <w:name w:val="Header Block Seal"/>
    <w:basedOn w:val="Normal"/>
    <w:link w:val="HeaderBlockSealChar"/>
    <w:qFormat/>
    <w:rsid w:val="00E777EE"/>
    <w:pPr>
      <w:keepNext/>
      <w:spacing w:before="80"/>
      <w:jc w:val="center"/>
      <w:outlineLvl w:val="7"/>
    </w:pPr>
    <w:rPr>
      <w:noProof/>
    </w:rPr>
  </w:style>
  <w:style w:type="character" w:customStyle="1" w:styleId="HeaderBlockAgencyStateChar">
    <w:name w:val="Header Block Agency/State Char"/>
    <w:basedOn w:val="DefaultParagraphFont"/>
    <w:link w:val="HeaderBlockAgencyState"/>
    <w:rsid w:val="00E777EE"/>
    <w:rPr>
      <w:rFonts w:asciiTheme="minorHAnsi" w:hAnsiTheme="minorHAnsi"/>
      <w:b/>
      <w:sz w:val="36"/>
      <w:szCs w:val="22"/>
    </w:rPr>
  </w:style>
  <w:style w:type="paragraph" w:customStyle="1" w:styleId="HeaderBlockSealName">
    <w:name w:val="Header Block Seal Name"/>
    <w:basedOn w:val="Normal"/>
    <w:link w:val="HeaderBlockSealNameChar"/>
    <w:qFormat/>
    <w:rsid w:val="00E777EE"/>
    <w:pPr>
      <w:keepNext/>
      <w:spacing w:before="80"/>
      <w:jc w:val="center"/>
      <w:outlineLvl w:val="7"/>
    </w:pPr>
    <w:rPr>
      <w:b/>
      <w:noProof/>
      <w:szCs w:val="24"/>
    </w:rPr>
  </w:style>
  <w:style w:type="character" w:customStyle="1" w:styleId="HeaderBlockSealChar">
    <w:name w:val="Header Block Seal Char"/>
    <w:basedOn w:val="DefaultParagraphFont"/>
    <w:link w:val="HeaderBlockSeal"/>
    <w:rsid w:val="00E777EE"/>
    <w:rPr>
      <w:rFonts w:asciiTheme="minorHAnsi" w:hAnsiTheme="minorHAnsi"/>
      <w:noProof/>
      <w:sz w:val="22"/>
      <w:szCs w:val="22"/>
    </w:rPr>
  </w:style>
  <w:style w:type="numbering" w:customStyle="1" w:styleId="Attachments">
    <w:name w:val="Attachments"/>
    <w:uiPriority w:val="99"/>
    <w:rsid w:val="00E777EE"/>
    <w:pPr>
      <w:numPr>
        <w:numId w:val="5"/>
      </w:numPr>
    </w:pPr>
  </w:style>
  <w:style w:type="character" w:customStyle="1" w:styleId="HeaderBlockSealNameChar">
    <w:name w:val="Header Block Seal Name Char"/>
    <w:basedOn w:val="DefaultParagraphFont"/>
    <w:link w:val="HeaderBlockSealName"/>
    <w:rsid w:val="00E777EE"/>
    <w:rPr>
      <w:rFonts w:asciiTheme="minorHAnsi" w:hAnsiTheme="minorHAnsi"/>
      <w:b/>
      <w:noProof/>
      <w:sz w:val="22"/>
      <w:szCs w:val="24"/>
    </w:rPr>
  </w:style>
  <w:style w:type="paragraph" w:customStyle="1" w:styleId="Attachments1">
    <w:name w:val="Attachments1"/>
    <w:basedOn w:val="ListParagraph"/>
    <w:link w:val="Attachments1Char"/>
    <w:qFormat/>
    <w:rsid w:val="00E777EE"/>
    <w:pPr>
      <w:numPr>
        <w:ilvl w:val="1"/>
        <w:numId w:val="6"/>
      </w:numPr>
      <w:ind w:left="720"/>
    </w:pPr>
  </w:style>
  <w:style w:type="character" w:customStyle="1" w:styleId="Attachments1Char">
    <w:name w:val="Attachments1 Char"/>
    <w:basedOn w:val="ListParagraphChar"/>
    <w:link w:val="Attachments1"/>
    <w:rsid w:val="00E777EE"/>
    <w:rPr>
      <w:rFonts w:ascii="Calibri" w:eastAsiaTheme="minorHAnsi" w:hAnsi="Calibri"/>
      <w:sz w:val="22"/>
      <w:szCs w:val="22"/>
    </w:rPr>
  </w:style>
  <w:style w:type="character" w:styleId="CommentReference">
    <w:name w:val="annotation reference"/>
    <w:basedOn w:val="DefaultParagraphFont"/>
    <w:rsid w:val="00E777EE"/>
    <w:rPr>
      <w:sz w:val="16"/>
      <w:szCs w:val="16"/>
    </w:rPr>
  </w:style>
  <w:style w:type="paragraph" w:styleId="CommentText">
    <w:name w:val="annotation text"/>
    <w:basedOn w:val="Normal"/>
    <w:link w:val="CommentTextChar"/>
    <w:rsid w:val="00E777EE"/>
  </w:style>
  <w:style w:type="character" w:customStyle="1" w:styleId="CommentTextChar">
    <w:name w:val="Comment Text Char"/>
    <w:basedOn w:val="DefaultParagraphFont"/>
    <w:link w:val="CommentText"/>
    <w:rsid w:val="00E777EE"/>
    <w:rPr>
      <w:rFonts w:ascii="Calibri" w:hAnsi="Calibri"/>
      <w:sz w:val="22"/>
    </w:rPr>
  </w:style>
  <w:style w:type="paragraph" w:styleId="CommentSubject">
    <w:name w:val="annotation subject"/>
    <w:basedOn w:val="CommentText"/>
    <w:next w:val="CommentText"/>
    <w:link w:val="CommentSubjectChar"/>
    <w:rsid w:val="00E777EE"/>
    <w:rPr>
      <w:b/>
      <w:bCs/>
    </w:rPr>
  </w:style>
  <w:style w:type="character" w:customStyle="1" w:styleId="CommentSubjectChar">
    <w:name w:val="Comment Subject Char"/>
    <w:basedOn w:val="CommentTextChar"/>
    <w:link w:val="CommentSubject"/>
    <w:rsid w:val="00E777EE"/>
    <w:rPr>
      <w:rFonts w:ascii="Calibri" w:hAnsi="Calibri"/>
      <w:b/>
      <w:bCs/>
      <w:sz w:val="22"/>
    </w:rPr>
  </w:style>
  <w:style w:type="paragraph" w:customStyle="1" w:styleId="DocumentNumber">
    <w:name w:val="Document Number"/>
    <w:basedOn w:val="Caption"/>
    <w:qFormat/>
    <w:rsid w:val="00E777EE"/>
  </w:style>
  <w:style w:type="paragraph" w:customStyle="1" w:styleId="EffectiveDate">
    <w:name w:val="Effective Date"/>
    <w:basedOn w:val="Caption"/>
    <w:qFormat/>
    <w:rsid w:val="00E777EE"/>
  </w:style>
  <w:style w:type="paragraph" w:customStyle="1" w:styleId="RevisionNumber">
    <w:name w:val="Revision Number"/>
    <w:basedOn w:val="Caption"/>
    <w:qFormat/>
    <w:rsid w:val="00E777EE"/>
  </w:style>
  <w:style w:type="paragraph" w:styleId="ListBullet4">
    <w:name w:val="List Bullet 4"/>
    <w:basedOn w:val="Normal"/>
    <w:uiPriority w:val="99"/>
    <w:rsid w:val="00E777EE"/>
    <w:pPr>
      <w:numPr>
        <w:numId w:val="7"/>
      </w:numPr>
    </w:pPr>
  </w:style>
  <w:style w:type="paragraph" w:customStyle="1" w:styleId="List1">
    <w:name w:val="List 1."/>
    <w:basedOn w:val="Normal"/>
    <w:link w:val="List1Char"/>
    <w:autoRedefine/>
    <w:qFormat/>
    <w:rsid w:val="009E2254"/>
    <w:pPr>
      <w:ind w:left="360" w:hanging="36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9E2254"/>
    <w:rPr>
      <w:rFonts w:ascii="Calibri" w:eastAsiaTheme="minorHAnsi" w:hAnsi="Calibri"/>
      <w:color w:val="000000" w:themeColor="text1"/>
      <w:sz w:val="22"/>
      <w14:textOutline w14:w="9525" w14:cap="rnd" w14:cmpd="sng" w14:algn="ctr">
        <w14:noFill/>
        <w14:prstDash w14:val="solid"/>
        <w14:bevel/>
      </w14:textOutline>
    </w:rPr>
  </w:style>
  <w:style w:type="paragraph" w:customStyle="1" w:styleId="Normal3">
    <w:name w:val="Normal 3"/>
    <w:basedOn w:val="ListParagraph"/>
    <w:qFormat/>
    <w:rsid w:val="00E777EE"/>
    <w:pPr>
      <w:ind w:left="1440"/>
    </w:pPr>
  </w:style>
  <w:style w:type="paragraph" w:styleId="Revision">
    <w:name w:val="Revision"/>
    <w:hidden/>
    <w:uiPriority w:val="99"/>
    <w:semiHidden/>
    <w:rsid w:val="004B15EC"/>
    <w:rPr>
      <w:rFonts w:ascii="Calibri" w:hAnsi="Calibri"/>
      <w:sz w:val="22"/>
      <w:szCs w:val="22"/>
    </w:rPr>
  </w:style>
  <w:style w:type="table" w:styleId="LightList">
    <w:name w:val="Light List"/>
    <w:basedOn w:val="TableNormal"/>
    <w:uiPriority w:val="61"/>
    <w:rsid w:val="00D6590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stalpha2">
    <w:name w:val="list alpha 2"/>
    <w:basedOn w:val="ListAlpha"/>
    <w:link w:val="listalpha2Char"/>
    <w:qFormat/>
    <w:rsid w:val="00B86507"/>
    <w:pPr>
      <w:numPr>
        <w:numId w:val="47"/>
      </w:numPr>
      <w:contextualSpacing w:val="0"/>
    </w:pPr>
  </w:style>
  <w:style w:type="character" w:customStyle="1" w:styleId="listalpha2Char">
    <w:name w:val="list alpha 2 Char"/>
    <w:basedOn w:val="ListAlphaChar"/>
    <w:link w:val="listalpha2"/>
    <w:rsid w:val="00B86507"/>
    <w:rPr>
      <w:rFonts w:ascii="Calibri" w:eastAsiaTheme="minorHAnsi" w:hAnsi="Calibri"/>
      <w:sz w:val="22"/>
      <w:szCs w:val="26"/>
    </w:rPr>
  </w:style>
  <w:style w:type="character" w:customStyle="1" w:styleId="A3">
    <w:name w:val="A3"/>
    <w:uiPriority w:val="99"/>
    <w:rsid w:val="00503D57"/>
    <w:rPr>
      <w:rFont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entifier xmlns="477d3e82-11fa-4fed-9bb9-5d09f7214dce">P7400</Identifier>
    <Applies_x0020_to xmlns="477d3e82-11fa-4fed-9bb9-5d09f7214dce">Statewide</Applies_x0020_to>
    <Category xmlns="477d3e82-11fa-4fed-9bb9-5d09f7214dce">Data Governance</Category>
    <Document_x0020_Type xmlns="477d3e82-11fa-4fed-9bb9-5d09f7214dce">Policy</Document_x0020_Type>
    <Status xmlns="477d3e82-11fa-4fed-9bb9-5d09f7214dce">REV - Stakeholder Review</Status>
    <Owner xmlns="477d3e82-11fa-4fed-9bb9-5d09f7214dce">
      <UserInfo>
        <DisplayName>Jeff Wolkove</DisplayName>
        <AccountId>244</AccountId>
        <AccountType/>
      </UserInfo>
    </Owner>
    <Assigned_x0020_to0 xmlns="477d3e82-11fa-4fed-9bb9-5d09f7214dce">
      <UserInfo>
        <DisplayName>Jeff Wolkove</DisplayName>
        <AccountId>244</AccountId>
        <AccountType/>
      </UserInfo>
    </Assigned_x0020_to0>
    <Superceded_x0020_by xmlns="477d3e82-11fa-4fed-9bb9-5d09f7214dce" xsi:nil="true"/>
    <SME_x0020_Owner xmlns="477d3e82-11fa-4fed-9bb9-5d09f7214dce">
      <UserInfo>
        <DisplayName>Jeff Wolkove</DisplayName>
        <AccountId>244</AccountId>
        <AccountType/>
      </UserInfo>
    </SME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7b10fb6d012135f28dcc3373a6dce0cb">
  <xsd:schema xmlns:xsd="http://www.w3.org/2001/XMLSchema" xmlns:xs="http://www.w3.org/2001/XMLSchema" xmlns:p="http://schemas.microsoft.com/office/2006/metadata/properties" xmlns:ns2="477d3e82-11fa-4fed-9bb9-5d09f7214dce" targetNamespace="http://schemas.microsoft.com/office/2006/metadata/properties" ma:root="true" ma:fieldsID="34129c4f0d7d851804df45be4e823330"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Data Governance"/>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Agency not synchroniz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83F2-04D6-4CE4-A10F-B84C6823DBA0}">
  <ds:schemaRefs>
    <ds:schemaRef ds:uri="http://schemas.microsoft.com/office/2006/metadata/properties"/>
    <ds:schemaRef ds:uri="http://schemas.microsoft.com/office/infopath/2007/PartnerControls"/>
    <ds:schemaRef ds:uri="477d3e82-11fa-4fed-9bb9-5d09f7214dce"/>
  </ds:schemaRefs>
</ds:datastoreItem>
</file>

<file path=customXml/itemProps2.xml><?xml version="1.0" encoding="utf-8"?>
<ds:datastoreItem xmlns:ds="http://schemas.openxmlformats.org/officeDocument/2006/customXml" ds:itemID="{53601020-D3DB-41F2-A6ED-EA0851381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AD113-E98C-4F2F-ABCF-E65E2D8429CE}">
  <ds:schemaRefs>
    <ds:schemaRef ds:uri="http://schemas.microsoft.com/sharepoint/v3/contenttype/forms"/>
  </ds:schemaRefs>
</ds:datastoreItem>
</file>

<file path=customXml/itemProps4.xml><?xml version="1.0" encoding="utf-8"?>
<ds:datastoreItem xmlns:ds="http://schemas.openxmlformats.org/officeDocument/2006/customXml" ds:itemID="{D0103CD7-2ECF-4944-AC53-58C3D6AE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2809</Words>
  <Characters>15820</Characters>
  <Application>Microsoft Office Word</Application>
  <DocSecurity>0</DocSecurity>
  <Lines>316</Lines>
  <Paragraphs>179</Paragraphs>
  <ScaleCrop>false</ScaleCrop>
  <HeadingPairs>
    <vt:vector size="2" baseType="variant">
      <vt:variant>
        <vt:lpstr>Title</vt:lpstr>
      </vt:variant>
      <vt:variant>
        <vt:i4>1</vt:i4>
      </vt:variant>
    </vt:vector>
  </HeadingPairs>
  <TitlesOfParts>
    <vt:vector size="1" baseType="lpstr">
      <vt:lpstr>P7400 Data Governance Organization Policy</vt:lpstr>
    </vt:vector>
  </TitlesOfParts>
  <Company>State of Arizona</Company>
  <LinksUpToDate>false</LinksUpToDate>
  <CharactersWithSpaces>18450</CharactersWithSpaces>
  <SharedDoc>false</SharedDoc>
  <HLinks>
    <vt:vector size="18" baseType="variant">
      <vt:variant>
        <vt:i4>6029417</vt:i4>
      </vt:variant>
      <vt:variant>
        <vt:i4>3</vt:i4>
      </vt:variant>
      <vt:variant>
        <vt:i4>0</vt:i4>
      </vt:variant>
      <vt:variant>
        <vt:i4>5</vt:i4>
      </vt:variant>
      <vt:variant>
        <vt:lpwstr>http://www.azgita.gov/policies_standards</vt:lpwstr>
      </vt:variant>
      <vt:variant>
        <vt:lpwstr/>
      </vt:variant>
      <vt:variant>
        <vt:i4>4718710</vt:i4>
      </vt:variant>
      <vt:variant>
        <vt:i4>0</vt:i4>
      </vt:variant>
      <vt:variant>
        <vt:i4>0</vt:i4>
      </vt:variant>
      <vt:variant>
        <vt:i4>5</vt:i4>
      </vt:variant>
      <vt:variant>
        <vt:lpwstr>http://www.azgita.gov/enterprise_architecture</vt:lpwstr>
      </vt:variant>
      <vt:variant>
        <vt:lpwstr/>
      </vt:variant>
      <vt:variant>
        <vt:i4>4718710</vt:i4>
      </vt:variant>
      <vt:variant>
        <vt:i4>0</vt:i4>
      </vt:variant>
      <vt:variant>
        <vt:i4>0</vt:i4>
      </vt:variant>
      <vt:variant>
        <vt:i4>5</vt:i4>
      </vt:variant>
      <vt:variant>
        <vt:lpwstr>http://www.azgita.gov/enterprise_architecture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P7400 Data Governance Organization Policy</dc:title>
  <dc:creator>GITA</dc:creator>
  <cp:lastModifiedBy>Jeff Wolkove</cp:lastModifiedBy>
  <cp:revision>4</cp:revision>
  <cp:lastPrinted>2007-09-14T18:12:00Z</cp:lastPrinted>
  <dcterms:created xsi:type="dcterms:W3CDTF">2017-05-08T20:01:00Z</dcterms:created>
  <dcterms:modified xsi:type="dcterms:W3CDTF">2017-05-08T20:13:00Z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