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004CFD" w14:paraId="4FB5BB3B" w14:textId="77777777" w:rsidTr="0064083B">
        <w:tc>
          <w:tcPr>
            <w:tcW w:w="9288" w:type="dxa"/>
            <w:gridSpan w:val="2"/>
            <w:tcBorders>
              <w:top w:val="nil"/>
              <w:left w:val="nil"/>
              <w:right w:val="nil"/>
            </w:tcBorders>
            <w:shd w:val="clear" w:color="auto" w:fill="auto"/>
          </w:tcPr>
          <w:p w14:paraId="4FB5BB3A" w14:textId="3E9FC9F8" w:rsidR="00415FB4" w:rsidRPr="00004CFD" w:rsidRDefault="0067540A" w:rsidP="0067540A">
            <w:bookmarkStart w:id="0" w:name="_Ref351972338"/>
            <w:r>
              <w:t>P1800</w:t>
            </w:r>
            <w:r w:rsidR="00740CAC">
              <w:t xml:space="preserve">: </w:t>
            </w:r>
            <w:r w:rsidR="00F4322F">
              <w:t>VENDOR MANAGEMENT</w:t>
            </w:r>
            <w:r w:rsidR="00904119">
              <w:t xml:space="preserve"> POLICY</w:t>
            </w:r>
          </w:p>
        </w:tc>
      </w:tr>
      <w:tr w:rsidR="00415FB4" w:rsidRPr="00004CFD" w14:paraId="4FB5BB3E" w14:textId="77777777" w:rsidTr="0018785D">
        <w:tc>
          <w:tcPr>
            <w:tcW w:w="2538" w:type="dxa"/>
            <w:shd w:val="clear" w:color="auto" w:fill="auto"/>
          </w:tcPr>
          <w:p w14:paraId="4FB5BB3C" w14:textId="77777777" w:rsidR="00415FB4" w:rsidRPr="00004CFD" w:rsidRDefault="00415FB4" w:rsidP="00FC2AB4">
            <w:pPr>
              <w:pStyle w:val="Caption"/>
            </w:pPr>
            <w:r w:rsidRPr="00004CFD">
              <w:t xml:space="preserve">Document Number: </w:t>
            </w:r>
          </w:p>
        </w:tc>
        <w:tc>
          <w:tcPr>
            <w:tcW w:w="6750" w:type="dxa"/>
            <w:shd w:val="clear" w:color="auto" w:fill="auto"/>
          </w:tcPr>
          <w:p w14:paraId="4FB5BB3D" w14:textId="131408A3" w:rsidR="00415FB4" w:rsidRPr="00004CFD" w:rsidRDefault="00D268A0">
            <w:pPr>
              <w:pStyle w:val="DocumentNumber"/>
            </w:pPr>
            <w:r>
              <w:t>P</w:t>
            </w:r>
            <w:r w:rsidR="006010EB">
              <w:t>18</w:t>
            </w:r>
            <w:r>
              <w:t>00</w:t>
            </w:r>
          </w:p>
        </w:tc>
      </w:tr>
      <w:tr w:rsidR="00415FB4" w:rsidRPr="00004CFD" w14:paraId="4FB5BB41" w14:textId="77777777" w:rsidTr="0018785D">
        <w:tc>
          <w:tcPr>
            <w:tcW w:w="2538" w:type="dxa"/>
            <w:shd w:val="clear" w:color="auto" w:fill="auto"/>
          </w:tcPr>
          <w:p w14:paraId="4FB5BB3F" w14:textId="77777777" w:rsidR="00415FB4" w:rsidRPr="00004CFD" w:rsidRDefault="00415FB4" w:rsidP="00FC2AB4">
            <w:pPr>
              <w:pStyle w:val="Caption"/>
            </w:pPr>
            <w:r w:rsidRPr="00004CFD">
              <w:t>Effective Date:</w:t>
            </w:r>
          </w:p>
        </w:tc>
        <w:tc>
          <w:tcPr>
            <w:tcW w:w="6750" w:type="dxa"/>
            <w:shd w:val="clear" w:color="auto" w:fill="auto"/>
          </w:tcPr>
          <w:p w14:paraId="4FB5BB40" w14:textId="77777777" w:rsidR="00415FB4" w:rsidRPr="00004CFD" w:rsidRDefault="00B1131D" w:rsidP="00ED6415">
            <w:pPr>
              <w:pStyle w:val="EffectiveDate"/>
            </w:pPr>
            <w:r>
              <w:t>DRAFT</w:t>
            </w:r>
          </w:p>
        </w:tc>
      </w:tr>
      <w:tr w:rsidR="00415FB4" w:rsidRPr="00004CFD" w14:paraId="4FB5BB44" w14:textId="77777777" w:rsidTr="0018785D">
        <w:tc>
          <w:tcPr>
            <w:tcW w:w="2538" w:type="dxa"/>
            <w:shd w:val="clear" w:color="auto" w:fill="auto"/>
          </w:tcPr>
          <w:p w14:paraId="4FB5BB42" w14:textId="77777777" w:rsidR="00415FB4" w:rsidRPr="00004CFD" w:rsidRDefault="00415FB4" w:rsidP="00FC2AB4">
            <w:pPr>
              <w:pStyle w:val="Caption"/>
            </w:pPr>
            <w:r w:rsidRPr="00004CFD">
              <w:t>Rev</w:t>
            </w:r>
            <w:r w:rsidR="00946315">
              <w:t>ISION:</w:t>
            </w:r>
          </w:p>
        </w:tc>
        <w:tc>
          <w:tcPr>
            <w:tcW w:w="6750" w:type="dxa"/>
            <w:shd w:val="clear" w:color="auto" w:fill="auto"/>
          </w:tcPr>
          <w:p w14:paraId="4FB5BB43" w14:textId="77777777" w:rsidR="00415FB4" w:rsidRPr="00004CFD" w:rsidRDefault="002369D1" w:rsidP="00ED6415">
            <w:pPr>
              <w:pStyle w:val="RevisionNumber"/>
            </w:pPr>
            <w:r>
              <w:t>1.0</w:t>
            </w:r>
          </w:p>
        </w:tc>
      </w:tr>
    </w:tbl>
    <w:p w14:paraId="4FB5BB45" w14:textId="77777777" w:rsidR="00D1780C" w:rsidRPr="00004CFD" w:rsidRDefault="0035395A" w:rsidP="00D1780C">
      <w:pPr>
        <w:pStyle w:val="Heading1"/>
      </w:pPr>
      <w:bookmarkStart w:id="1" w:name="_Ref352053912"/>
      <w:r w:rsidRPr="00004CFD">
        <w:t>A</w:t>
      </w:r>
      <w:bookmarkEnd w:id="0"/>
      <w:bookmarkEnd w:id="1"/>
      <w:r w:rsidR="0034114F" w:rsidRPr="00004CFD">
        <w:t>UTHORITY</w:t>
      </w:r>
    </w:p>
    <w:p w14:paraId="4FB5BB46" w14:textId="3A531367" w:rsidR="0035395A" w:rsidRDefault="0072089D" w:rsidP="00ED6415">
      <w:r w:rsidRPr="0072089D">
        <w:t>To effectuate the mission and purposes of the Arizona Department of Administration (ADOA), the Agency shall establish a coordinated plan and program for information technology (IT) implemented and maintained through policies, standards and procedures</w:t>
      </w:r>
      <w:r w:rsidR="00897949">
        <w:t xml:space="preserve"> (PSPs)</w:t>
      </w:r>
      <w:r w:rsidRPr="0072089D">
        <w:t xml:space="preserve"> as authorized by Arizona Revised Statute</w:t>
      </w:r>
      <w:r>
        <w:t>s</w:t>
      </w:r>
      <w:r w:rsidRPr="0072089D">
        <w:t xml:space="preserve"> </w:t>
      </w:r>
      <w:r>
        <w:t>(A.R.S.)</w:t>
      </w:r>
      <w:r w:rsidRPr="0072089D">
        <w:t>§ 41-3504</w:t>
      </w:r>
      <w:r w:rsidR="00D23137">
        <w:t>.</w:t>
      </w:r>
      <w:r w:rsidR="009F34A6">
        <w:t xml:space="preserve"> </w:t>
      </w:r>
    </w:p>
    <w:p w14:paraId="4FB5BB47" w14:textId="77777777" w:rsidR="0035395A" w:rsidRDefault="0035395A" w:rsidP="009A39D9">
      <w:pPr>
        <w:pStyle w:val="Heading1"/>
      </w:pPr>
      <w:r>
        <w:t>P</w:t>
      </w:r>
      <w:r w:rsidR="0034114F">
        <w:t>URPOSE</w:t>
      </w:r>
    </w:p>
    <w:p w14:paraId="4FB5BB48" w14:textId="73ECA3BF" w:rsidR="0035395A" w:rsidRDefault="00F21300" w:rsidP="00AF5A48">
      <w:r>
        <w:t xml:space="preserve">The </w:t>
      </w:r>
      <w:r w:rsidRPr="00680685">
        <w:t xml:space="preserve">purpose of this policy is </w:t>
      </w:r>
      <w:r w:rsidR="00311750">
        <w:t>to</w:t>
      </w:r>
      <w:r w:rsidR="00162EB5">
        <w:t xml:space="preserve"> </w:t>
      </w:r>
      <w:r w:rsidR="00F4322F">
        <w:t xml:space="preserve">provide </w:t>
      </w:r>
      <w:r w:rsidR="00E4674B">
        <w:t xml:space="preserve">a framework to Budget Units to effectively manage </w:t>
      </w:r>
      <w:r w:rsidR="00F4322F">
        <w:t>IT vendor contracts</w:t>
      </w:r>
      <w:r w:rsidR="00E4674B">
        <w:t xml:space="preserve"> to assure the best possible outcome for the State</w:t>
      </w:r>
      <w:r w:rsidR="00D23137">
        <w:t>.</w:t>
      </w:r>
      <w:bookmarkStart w:id="2" w:name="_GoBack"/>
      <w:bookmarkEnd w:id="2"/>
    </w:p>
    <w:p w14:paraId="4FB5BB49" w14:textId="77777777" w:rsidR="0035395A" w:rsidRDefault="0034114F" w:rsidP="009A39D9">
      <w:pPr>
        <w:pStyle w:val="Heading1"/>
      </w:pPr>
      <w:r>
        <w:t>SCOPE</w:t>
      </w:r>
    </w:p>
    <w:p w14:paraId="4FB5BB4A" w14:textId="19EE39B3" w:rsidR="003E1CC0" w:rsidRDefault="008F101F" w:rsidP="000009DA">
      <w:pPr>
        <w:pStyle w:val="Heading2"/>
      </w:pPr>
      <w:r>
        <w:t>This</w:t>
      </w:r>
      <w:r w:rsidR="00B46A59">
        <w:t xml:space="preserve"> policy applies to all contracts</w:t>
      </w:r>
      <w:r w:rsidR="00401F3D">
        <w:t xml:space="preserve"> with third-party providers</w:t>
      </w:r>
      <w:r w:rsidR="00B46A59">
        <w:t xml:space="preserve"> that</w:t>
      </w:r>
      <w:r w:rsidR="003E1CC0">
        <w:t>:</w:t>
      </w:r>
    </w:p>
    <w:p w14:paraId="4FB5BB4B" w14:textId="4028E097" w:rsidR="003E1CC0" w:rsidRDefault="003E1CC0" w:rsidP="00577BA1">
      <w:pPr>
        <w:pStyle w:val="Heading3"/>
      </w:pPr>
      <w:r>
        <w:t>Have a critical impact on the success of strategic projects</w:t>
      </w:r>
      <w:r w:rsidR="00A145C7">
        <w:t xml:space="preserve"> and services</w:t>
      </w:r>
      <w:r>
        <w:t>;</w:t>
      </w:r>
    </w:p>
    <w:p w14:paraId="4FB5BB4C" w14:textId="69AA2D1A" w:rsidR="003E1CC0" w:rsidRDefault="003E1CC0" w:rsidP="00577BA1">
      <w:pPr>
        <w:pStyle w:val="Heading3"/>
      </w:pPr>
      <w:r>
        <w:t>H</w:t>
      </w:r>
      <w:r w:rsidR="00B46A59">
        <w:t>ave a</w:t>
      </w:r>
      <w:r w:rsidR="00401F3D">
        <w:t>n expected</w:t>
      </w:r>
      <w:r w:rsidR="00B46A59">
        <w:t xml:space="preserve"> duration of twelve or more months</w:t>
      </w:r>
      <w:r>
        <w:t>;</w:t>
      </w:r>
    </w:p>
    <w:p w14:paraId="4FB5BB4D" w14:textId="737A415B" w:rsidR="00356BD8" w:rsidRDefault="003E1CC0" w:rsidP="00577BA1">
      <w:pPr>
        <w:pStyle w:val="Heading3"/>
      </w:pPr>
      <w:r>
        <w:t>C</w:t>
      </w:r>
      <w:r w:rsidR="00B46A59">
        <w:t xml:space="preserve">arry significant risk to </w:t>
      </w:r>
      <w:r w:rsidR="002C2E73">
        <w:t>the BU</w:t>
      </w:r>
      <w:r w:rsidR="00B46A59">
        <w:t xml:space="preserve"> or its stakeholder</w:t>
      </w:r>
      <w:r w:rsidR="0072168B">
        <w:t>s</w:t>
      </w:r>
      <w:r>
        <w:t>;</w:t>
      </w:r>
    </w:p>
    <w:p w14:paraId="4FB5BB4E" w14:textId="5852DD55" w:rsidR="003E1CC0" w:rsidRDefault="003E1CC0" w:rsidP="00577BA1">
      <w:pPr>
        <w:pStyle w:val="Heading3"/>
      </w:pPr>
      <w:r>
        <w:t>Play a vital role in operations;</w:t>
      </w:r>
    </w:p>
    <w:p w14:paraId="4FB5BB4F" w14:textId="73E57F9C" w:rsidR="003E1CC0" w:rsidRDefault="00401F3D" w:rsidP="00577BA1">
      <w:pPr>
        <w:pStyle w:val="Heading3"/>
      </w:pPr>
      <w:r>
        <w:t>May be difficult to change in the short term;</w:t>
      </w:r>
    </w:p>
    <w:p w14:paraId="4FB5BB50" w14:textId="01FB4C14" w:rsidR="00401F3D" w:rsidRDefault="00401F3D" w:rsidP="00577BA1">
      <w:pPr>
        <w:pStyle w:val="Heading3"/>
      </w:pPr>
      <w:r>
        <w:t>Require continuous monitoring;</w:t>
      </w:r>
    </w:p>
    <w:p w14:paraId="4FB5BB51" w14:textId="13DBC65F" w:rsidR="00401F3D" w:rsidRDefault="00401F3D" w:rsidP="00577BA1">
      <w:pPr>
        <w:pStyle w:val="Heading3"/>
      </w:pPr>
      <w:r>
        <w:t>Have complex dispute and problem-solving mechanisms;</w:t>
      </w:r>
      <w:r w:rsidR="00C55B58">
        <w:t xml:space="preserve"> or</w:t>
      </w:r>
    </w:p>
    <w:p w14:paraId="4FB5BB52" w14:textId="7155EB2C" w:rsidR="00401F3D" w:rsidRPr="00356BD8" w:rsidRDefault="00401F3D" w:rsidP="00577BA1">
      <w:pPr>
        <w:pStyle w:val="Heading3"/>
      </w:pPr>
      <w:r>
        <w:t xml:space="preserve">Access or manage substantial critical or sensitive data. </w:t>
      </w:r>
    </w:p>
    <w:p w14:paraId="4FB5BB53" w14:textId="77777777" w:rsidR="00316A7B" w:rsidRDefault="00316A7B" w:rsidP="00316A7B">
      <w:pPr>
        <w:pStyle w:val="Heading1"/>
      </w:pPr>
      <w:r w:rsidRPr="00316A7B">
        <w:t>E</w:t>
      </w:r>
      <w:r>
        <w:t>XCEPTIONS</w:t>
      </w:r>
    </w:p>
    <w:p w14:paraId="4FB5BB54" w14:textId="77777777" w:rsidR="008F101F" w:rsidRPr="008F101F" w:rsidRDefault="00C55B58" w:rsidP="008F101F">
      <w:pPr>
        <w:pStyle w:val="Heading2"/>
      </w:pPr>
      <w:r>
        <w:t>Policies</w:t>
      </w:r>
      <w:r w:rsidR="008F101F" w:rsidRPr="008F101F">
        <w:t xml:space="preserve"> may be expanded or exceptions may be taken by following the Statewide Policy Exception Procedure. </w:t>
      </w:r>
    </w:p>
    <w:p w14:paraId="4FB5BB55" w14:textId="10E877A3" w:rsidR="008F101F" w:rsidRPr="008F101F" w:rsidRDefault="008F101F" w:rsidP="00277515">
      <w:pPr>
        <w:pStyle w:val="Heading3"/>
      </w:pPr>
      <w:r w:rsidRPr="008F101F">
        <w:lastRenderedPageBreak/>
        <w:t>Existing IT Products and Services</w:t>
      </w:r>
      <w:r w:rsidR="00277515">
        <w:t xml:space="preserve"> - </w:t>
      </w:r>
      <w:r w:rsidR="002C2E73">
        <w:t>BU</w:t>
      </w:r>
      <w:r w:rsidRPr="008F101F">
        <w:t xml:space="preserve"> subject matter experts (SMEs) should inquire with the vendor and the state or agency procurement office to ascertain if the contract provides for additional products or services to attain compliance with </w:t>
      </w:r>
      <w:r w:rsidR="008624B7">
        <w:t>policies</w:t>
      </w:r>
      <w:r w:rsidRPr="008F101F">
        <w:t xml:space="preserve"> prior to submitting a request for an exception in accordance with the Statewide Policy Exception Procedure.</w:t>
      </w:r>
    </w:p>
    <w:p w14:paraId="4FB5BB56" w14:textId="548FDE70" w:rsidR="008F101F" w:rsidRPr="00523B2B" w:rsidRDefault="00E4674B" w:rsidP="00577BA1">
      <w:pPr>
        <w:pStyle w:val="Heading3"/>
      </w:pPr>
      <w:r w:rsidRPr="00577BA1">
        <w:t xml:space="preserve">Procurement of new </w:t>
      </w:r>
      <w:r w:rsidR="008F101F" w:rsidRPr="00577BA1">
        <w:t>IT Products and Services Procurement</w:t>
      </w:r>
      <w:r w:rsidR="00277515" w:rsidRPr="00577BA1">
        <w:t xml:space="preserve"> - </w:t>
      </w:r>
      <w:r w:rsidR="008F101F" w:rsidRPr="000009DA">
        <w:t>Prior to selecting and procuring information tec</w:t>
      </w:r>
      <w:r w:rsidR="008742F6" w:rsidRPr="000009DA">
        <w:t xml:space="preserve">hnology products and services </w:t>
      </w:r>
      <w:r w:rsidR="002C2E73" w:rsidRPr="000009DA">
        <w:t>BU</w:t>
      </w:r>
      <w:r w:rsidR="008F101F" w:rsidRPr="000009DA">
        <w:t xml:space="preserve"> </w:t>
      </w:r>
      <w:r w:rsidR="008742F6" w:rsidRPr="000009DA">
        <w:t>SME</w:t>
      </w:r>
      <w:r w:rsidR="008F101F" w:rsidRPr="000009DA">
        <w:t>s</w:t>
      </w:r>
      <w:r w:rsidR="008624B7" w:rsidRPr="000009DA">
        <w:t xml:space="preserve"> shall consider IT Policie</w:t>
      </w:r>
      <w:r w:rsidR="008F101F" w:rsidRPr="000009DA">
        <w:t xml:space="preserve">s when specifying, </w:t>
      </w:r>
      <w:r w:rsidR="00D268A0" w:rsidRPr="00523B2B">
        <w:t>scoping</w:t>
      </w:r>
      <w:r w:rsidR="008F101F" w:rsidRPr="00523B2B">
        <w:t xml:space="preserve"> and evaluating solutions to meet current and planned requirements.</w:t>
      </w:r>
    </w:p>
    <w:p w14:paraId="4FB5BB57" w14:textId="77777777" w:rsidR="00F0638B" w:rsidRDefault="00316A7B" w:rsidP="00A7741B">
      <w:pPr>
        <w:pStyle w:val="Heading1"/>
      </w:pPr>
      <w:r>
        <w:t>ROLES AND RESPONSIBILITIES</w:t>
      </w:r>
    </w:p>
    <w:p w14:paraId="4FB5BB59" w14:textId="23D9DFC0" w:rsidR="00F0638B" w:rsidRPr="00523B2B" w:rsidRDefault="00F21300" w:rsidP="00577BA1">
      <w:pPr>
        <w:pStyle w:val="Heading2"/>
      </w:pPr>
      <w:r w:rsidRPr="000009DA">
        <w:t>State Chief Information Officer (CIO)</w:t>
      </w:r>
      <w:r w:rsidR="001F0FBA" w:rsidRPr="000009DA">
        <w:t xml:space="preserve"> shall</w:t>
      </w:r>
      <w:r w:rsidR="005136B1" w:rsidRPr="000009DA">
        <w:t xml:space="preserve"> b</w:t>
      </w:r>
      <w:r w:rsidR="00ED2BA7" w:rsidRPr="000009DA">
        <w:t xml:space="preserve">e ultimately responsible for </w:t>
      </w:r>
      <w:r w:rsidR="00ED2BA7" w:rsidRPr="00523B2B">
        <w:t xml:space="preserve">the correct and thorough completion of Statewide </w:t>
      </w:r>
      <w:r w:rsidR="00897949" w:rsidRPr="00523B2B">
        <w:t>IT</w:t>
      </w:r>
      <w:r w:rsidR="00E27DCE" w:rsidRPr="00523B2B">
        <w:t xml:space="preserve"> </w:t>
      </w:r>
      <w:r w:rsidR="00897949" w:rsidRPr="00523B2B">
        <w:t>PSPs</w:t>
      </w:r>
      <w:r w:rsidR="007F2F8D" w:rsidRPr="00523B2B">
        <w:t>.</w:t>
      </w:r>
    </w:p>
    <w:p w14:paraId="4FB5BB5A" w14:textId="77777777" w:rsidR="00F21300" w:rsidRPr="00E4674B" w:rsidRDefault="00725BA0" w:rsidP="00A12FE3">
      <w:pPr>
        <w:pStyle w:val="Heading2"/>
      </w:pPr>
      <w:r w:rsidRPr="00E4674B">
        <w:t>Business Process Owner(s) shall:</w:t>
      </w:r>
    </w:p>
    <w:p w14:paraId="4FB5BB5B" w14:textId="182CC47A" w:rsidR="00725BA0" w:rsidRPr="00E4674B" w:rsidRDefault="00725BA0" w:rsidP="00577BA1">
      <w:pPr>
        <w:pStyle w:val="Heading3"/>
      </w:pPr>
      <w:r w:rsidRPr="00E4674B">
        <w:t xml:space="preserve">Be responsible for </w:t>
      </w:r>
      <w:r w:rsidR="00C7530B" w:rsidRPr="00E4674B">
        <w:t>the development of requirements;</w:t>
      </w:r>
    </w:p>
    <w:p w14:paraId="4FB5BB5C" w14:textId="77777777" w:rsidR="00725BA0" w:rsidRPr="00E4674B" w:rsidRDefault="00725BA0" w:rsidP="00577BA1">
      <w:pPr>
        <w:pStyle w:val="Heading3"/>
      </w:pPr>
      <w:r w:rsidRPr="00E4674B">
        <w:t>Support vendor selection and contract negotiation;</w:t>
      </w:r>
    </w:p>
    <w:p w14:paraId="4FB5BB5D" w14:textId="77777777" w:rsidR="00725BA0" w:rsidRPr="00E4674B" w:rsidRDefault="00725BA0" w:rsidP="00577BA1">
      <w:pPr>
        <w:pStyle w:val="Heading3"/>
      </w:pPr>
      <w:r w:rsidRPr="00E4674B">
        <w:t>Ensure that the vendor agreement is conducted per the contract;</w:t>
      </w:r>
      <w:r w:rsidR="004E5C46" w:rsidRPr="00E4674B">
        <w:t xml:space="preserve"> and</w:t>
      </w:r>
    </w:p>
    <w:p w14:paraId="4FB5BB5E" w14:textId="77777777" w:rsidR="0034758E" w:rsidRPr="00E4674B" w:rsidRDefault="00725BA0" w:rsidP="00577BA1">
      <w:pPr>
        <w:pStyle w:val="Heading3"/>
      </w:pPr>
      <w:r w:rsidRPr="00E4674B">
        <w:t>Ensure that the contract termination and transition is performed effectively and efficiently.</w:t>
      </w:r>
    </w:p>
    <w:p w14:paraId="4FB5BB5F" w14:textId="77777777" w:rsidR="004E5C46" w:rsidRPr="00E4674B" w:rsidRDefault="004E5C46" w:rsidP="004E5C46">
      <w:pPr>
        <w:pStyle w:val="Heading2"/>
      </w:pPr>
      <w:r w:rsidRPr="00E4674B">
        <w:t>State Procurement Officer(</w:t>
      </w:r>
      <w:r w:rsidR="00903533" w:rsidRPr="00E4674B">
        <w:t>s</w:t>
      </w:r>
      <w:r w:rsidRPr="00E4674B">
        <w:t>) shall:</w:t>
      </w:r>
    </w:p>
    <w:p w14:paraId="4FB5BB60" w14:textId="77777777" w:rsidR="004E5C46" w:rsidRPr="00E4674B" w:rsidRDefault="004E5C46" w:rsidP="00577BA1">
      <w:pPr>
        <w:pStyle w:val="Heading3"/>
      </w:pPr>
      <w:r w:rsidRPr="00E4674B">
        <w:t>Mana</w:t>
      </w:r>
      <w:r w:rsidR="001E0FE1" w:rsidRPr="00E4674B">
        <w:t xml:space="preserve">ge the procurement process per </w:t>
      </w:r>
      <w:r w:rsidR="00AD4DB9" w:rsidRPr="00E4674B">
        <w:t>S</w:t>
      </w:r>
      <w:r w:rsidRPr="00E4674B">
        <w:t>tate</w:t>
      </w:r>
      <w:r w:rsidR="00AD4DB9" w:rsidRPr="00E4674B">
        <w:t xml:space="preserve"> of Arizona</w:t>
      </w:r>
      <w:r w:rsidRPr="00E4674B">
        <w:t xml:space="preserve"> statute, rules, policies and standards;</w:t>
      </w:r>
    </w:p>
    <w:p w14:paraId="4FB5BB61" w14:textId="77777777" w:rsidR="004E5C46" w:rsidRPr="00E4674B" w:rsidRDefault="004E5C46" w:rsidP="00577BA1">
      <w:pPr>
        <w:pStyle w:val="Heading3"/>
      </w:pPr>
      <w:r w:rsidRPr="00E4674B">
        <w:t>Manage vendor selection and contract negotiation;</w:t>
      </w:r>
    </w:p>
    <w:p w14:paraId="4FB5BB62" w14:textId="77777777" w:rsidR="004E5C46" w:rsidRPr="00E4674B" w:rsidRDefault="004E5C46" w:rsidP="00577BA1">
      <w:pPr>
        <w:pStyle w:val="Heading3"/>
      </w:pPr>
      <w:r w:rsidRPr="00E4674B">
        <w:t>Manage negotiation of changes to the contract; and</w:t>
      </w:r>
    </w:p>
    <w:p w14:paraId="4FB5BB63" w14:textId="77777777" w:rsidR="004E5C46" w:rsidRPr="00E4674B" w:rsidRDefault="004E5C46" w:rsidP="00577BA1">
      <w:pPr>
        <w:pStyle w:val="Heading3"/>
      </w:pPr>
      <w:r w:rsidRPr="00E4674B">
        <w:t>Manage the contract termination process.</w:t>
      </w:r>
    </w:p>
    <w:p w14:paraId="4FB5BB67" w14:textId="6D263BB1" w:rsidR="0072590A" w:rsidRPr="00E4674B" w:rsidRDefault="004F4183" w:rsidP="0072590A">
      <w:pPr>
        <w:pStyle w:val="Heading2"/>
      </w:pPr>
      <w:r w:rsidRPr="00E4674B">
        <w:t>BU</w:t>
      </w:r>
      <w:r w:rsidR="00417EA0" w:rsidRPr="00E4674B">
        <w:t xml:space="preserve"> </w:t>
      </w:r>
      <w:r w:rsidR="00E4674B" w:rsidRPr="00E4674B">
        <w:t xml:space="preserve">Vendor </w:t>
      </w:r>
      <w:r w:rsidR="00417EA0" w:rsidRPr="00E4674B">
        <w:t>Manager shall:</w:t>
      </w:r>
    </w:p>
    <w:p w14:paraId="4FB5BB68" w14:textId="77777777" w:rsidR="00417EA0" w:rsidRPr="00E4674B" w:rsidRDefault="00417EA0" w:rsidP="00577BA1">
      <w:pPr>
        <w:pStyle w:val="Heading3"/>
      </w:pPr>
      <w:r w:rsidRPr="00E4674B">
        <w:t>Ensure that stakeholder requirements are complete and accurate as documented;</w:t>
      </w:r>
    </w:p>
    <w:p w14:paraId="4FB5BB69" w14:textId="77777777" w:rsidR="00417EA0" w:rsidRPr="00E4674B" w:rsidRDefault="00417EA0" w:rsidP="00577BA1">
      <w:pPr>
        <w:pStyle w:val="Heading3"/>
      </w:pPr>
      <w:r w:rsidRPr="00E4674B">
        <w:t>Ensure that the vendor responses to the tender address all requirements;</w:t>
      </w:r>
    </w:p>
    <w:p w14:paraId="4FB5BB6A" w14:textId="77777777" w:rsidR="00417EA0" w:rsidRPr="00E4674B" w:rsidRDefault="00417EA0" w:rsidP="00577BA1">
      <w:pPr>
        <w:pStyle w:val="Heading3"/>
      </w:pPr>
      <w:r w:rsidRPr="00E4674B">
        <w:t>Support vendor selection and contract negotiation;</w:t>
      </w:r>
    </w:p>
    <w:p w14:paraId="4FB5BB6B" w14:textId="77777777" w:rsidR="002C1107" w:rsidRPr="00E4674B" w:rsidRDefault="002C1107" w:rsidP="00577BA1">
      <w:pPr>
        <w:pStyle w:val="Heading3"/>
      </w:pPr>
      <w:r w:rsidRPr="00E4674B">
        <w:t>Establish service level agreement (SLA) standards and monitor performance against these;</w:t>
      </w:r>
    </w:p>
    <w:p w14:paraId="4FB5BB6C" w14:textId="77777777" w:rsidR="0028095A" w:rsidRPr="00E4674B" w:rsidRDefault="0028095A" w:rsidP="00577BA1">
      <w:pPr>
        <w:pStyle w:val="Heading3"/>
      </w:pPr>
      <w:r w:rsidRPr="00E4674B">
        <w:lastRenderedPageBreak/>
        <w:t>Communicate the status of the contract to stakeholders timely;</w:t>
      </w:r>
    </w:p>
    <w:p w14:paraId="4FB5BB6D" w14:textId="77777777" w:rsidR="0028095A" w:rsidRPr="00E4674B" w:rsidRDefault="0028095A" w:rsidP="00577BA1">
      <w:pPr>
        <w:pStyle w:val="Heading3"/>
      </w:pPr>
      <w:r w:rsidRPr="00E4674B">
        <w:t>Ensure that key risks are identified and monitored;</w:t>
      </w:r>
    </w:p>
    <w:p w14:paraId="4FB5BB6E" w14:textId="77777777" w:rsidR="002C1107" w:rsidRPr="00E4674B" w:rsidRDefault="002C1107" w:rsidP="00577BA1">
      <w:pPr>
        <w:pStyle w:val="Heading3"/>
      </w:pPr>
      <w:r w:rsidRPr="00E4674B">
        <w:t xml:space="preserve">Ensure that problems, issues, disputes and other matters are resolved timely; and </w:t>
      </w:r>
    </w:p>
    <w:p w14:paraId="4FB5BB6F" w14:textId="77777777" w:rsidR="003927D5" w:rsidRPr="00E4674B" w:rsidRDefault="002C1107" w:rsidP="00577BA1">
      <w:pPr>
        <w:pStyle w:val="Heading3"/>
      </w:pPr>
      <w:r w:rsidRPr="00E4674B">
        <w:t>Manage the termination and transition process.</w:t>
      </w:r>
    </w:p>
    <w:p w14:paraId="4FB5BB70" w14:textId="2C4D6075" w:rsidR="00C65E89" w:rsidRPr="00004CFD" w:rsidRDefault="004F4183" w:rsidP="009A39D9">
      <w:pPr>
        <w:pStyle w:val="Heading1"/>
      </w:pPr>
      <w:bookmarkStart w:id="3" w:name="_Ref352054638"/>
      <w:bookmarkStart w:id="4" w:name="_Ref352059867"/>
      <w:bookmarkStart w:id="5" w:name="_Ref352071569"/>
      <w:r>
        <w:t>STATEWIDE</w:t>
      </w:r>
      <w:r w:rsidR="00A85D02" w:rsidRPr="00004CFD">
        <w:t xml:space="preserve"> </w:t>
      </w:r>
      <w:bookmarkEnd w:id="3"/>
      <w:bookmarkEnd w:id="4"/>
      <w:bookmarkEnd w:id="5"/>
      <w:r w:rsidR="009E5A4D">
        <w:t>POLICY</w:t>
      </w:r>
      <w:r w:rsidR="00AF5A48" w:rsidRPr="00004CFD">
        <w:t xml:space="preserve"> </w:t>
      </w:r>
    </w:p>
    <w:p w14:paraId="4FB5BB71" w14:textId="2E4E3931" w:rsidR="00004CFD" w:rsidRPr="00E4674B" w:rsidRDefault="00E4674B" w:rsidP="00004CFD">
      <w:pPr>
        <w:pStyle w:val="Heading2"/>
      </w:pPr>
      <w:r w:rsidRPr="000009DA">
        <w:t>T</w:t>
      </w:r>
      <w:r w:rsidR="004F4183" w:rsidRPr="000009DA">
        <w:t>he BU</w:t>
      </w:r>
      <w:r w:rsidR="004F7B20" w:rsidRPr="000009DA">
        <w:t xml:space="preserve"> shall develop policies, standards and procedures for all business processes support</w:t>
      </w:r>
      <w:r w:rsidRPr="000009DA">
        <w:t>ed by</w:t>
      </w:r>
      <w:r w:rsidR="004F7B20" w:rsidRPr="000009DA">
        <w:t xml:space="preserve"> third-party vendor agreements.</w:t>
      </w:r>
    </w:p>
    <w:p w14:paraId="4FB5BB73" w14:textId="0095B2C3" w:rsidR="00270237" w:rsidRPr="00E4674B" w:rsidRDefault="00270237" w:rsidP="00270237">
      <w:pPr>
        <w:pStyle w:val="Heading3"/>
      </w:pPr>
      <w:r w:rsidRPr="00E4674B">
        <w:t xml:space="preserve">PSPs shall support and </w:t>
      </w:r>
      <w:r w:rsidR="00E4674B" w:rsidRPr="00E4674B">
        <w:t>supplement</w:t>
      </w:r>
      <w:r w:rsidRPr="00E4674B">
        <w:t xml:space="preserve"> State Procurement Office (SPO)</w:t>
      </w:r>
      <w:r w:rsidR="00E4674B" w:rsidRPr="00E4674B">
        <w:t xml:space="preserve">, security and privacy, project management and other IT </w:t>
      </w:r>
      <w:r w:rsidR="006B6FCB" w:rsidRPr="00E4674B">
        <w:t xml:space="preserve">policies, standards, procedures and </w:t>
      </w:r>
      <w:r w:rsidRPr="00E4674B">
        <w:t>guidelines.</w:t>
      </w:r>
    </w:p>
    <w:p w14:paraId="4FB5BB76" w14:textId="77777777" w:rsidR="00AD3501" w:rsidRPr="00E4674B" w:rsidRDefault="00AD3501" w:rsidP="00AD3501">
      <w:pPr>
        <w:pStyle w:val="Heading3"/>
      </w:pPr>
      <w:r w:rsidRPr="00E4674B">
        <w:t>Contracts shall reference all applicable PSPs and vendors shall be required to comply with each reference</w:t>
      </w:r>
      <w:r w:rsidR="00FE5AB5" w:rsidRPr="00E4674B">
        <w:t>d</w:t>
      </w:r>
      <w:r w:rsidRPr="00E4674B">
        <w:t xml:space="preserve"> PSP.</w:t>
      </w:r>
    </w:p>
    <w:p w14:paraId="4FB5BB77" w14:textId="2E6B1F9F" w:rsidR="007F1958" w:rsidRPr="00E4674B" w:rsidRDefault="00E4674B" w:rsidP="007F1958">
      <w:pPr>
        <w:pStyle w:val="Heading2"/>
      </w:pPr>
      <w:r w:rsidRPr="00577BA1">
        <w:t>T</w:t>
      </w:r>
      <w:r w:rsidR="004F4183" w:rsidRPr="000009DA">
        <w:t>he BU</w:t>
      </w:r>
      <w:r w:rsidR="007F1958" w:rsidRPr="000009DA">
        <w:t xml:space="preserve"> shall </w:t>
      </w:r>
      <w:r w:rsidR="005136B1" w:rsidRPr="000009DA">
        <w:t xml:space="preserve">appoint and provide operational support for </w:t>
      </w:r>
      <w:r w:rsidR="007F1958" w:rsidRPr="000009DA">
        <w:t xml:space="preserve">a </w:t>
      </w:r>
      <w:r w:rsidR="005136B1" w:rsidRPr="00E4674B">
        <w:t>V</w:t>
      </w:r>
      <w:r w:rsidR="007F1958" w:rsidRPr="00E4674B">
        <w:t xml:space="preserve">endor </w:t>
      </w:r>
      <w:r w:rsidR="005136B1" w:rsidRPr="00E4674B">
        <w:t>M</w:t>
      </w:r>
      <w:r w:rsidR="007F1958" w:rsidRPr="00E4674B">
        <w:t xml:space="preserve">anagement </w:t>
      </w:r>
      <w:r w:rsidR="005136B1" w:rsidRPr="00E4674B">
        <w:t>C</w:t>
      </w:r>
      <w:r w:rsidR="007F1958" w:rsidRPr="00E4674B">
        <w:t>ouncil</w:t>
      </w:r>
      <w:r w:rsidR="000009DA">
        <w:t xml:space="preserve"> </w:t>
      </w:r>
      <w:r w:rsidR="002F5D35">
        <w:t xml:space="preserve">(VMC) </w:t>
      </w:r>
      <w:r w:rsidR="000009DA">
        <w:t>or similar body that substantially assumes the responsibilities designated herein</w:t>
      </w:r>
      <w:r w:rsidR="006A12C8" w:rsidRPr="00E4674B">
        <w:t xml:space="preserve">. The VMC shall include </w:t>
      </w:r>
      <w:r w:rsidR="009F34A6" w:rsidRPr="00E4674B">
        <w:t xml:space="preserve">Vendor Managers (VM) and </w:t>
      </w:r>
      <w:r w:rsidR="006A12C8" w:rsidRPr="00E4674B">
        <w:t>technical and business stakeholders.</w:t>
      </w:r>
      <w:r w:rsidR="00DF03D1" w:rsidRPr="00E4674B">
        <w:t xml:space="preserve"> If the BU has a Program Management function then Program Managers shall be represented on the VMC. </w:t>
      </w:r>
    </w:p>
    <w:p w14:paraId="4FB5BB78" w14:textId="5408D3A3" w:rsidR="007F1958" w:rsidRPr="00E4674B" w:rsidRDefault="007F1958" w:rsidP="007F1958">
      <w:pPr>
        <w:pStyle w:val="Heading3"/>
      </w:pPr>
      <w:r w:rsidRPr="00E4674B">
        <w:t>Standard Documents and Templates – The VMC shall develop and publish standard Vendor Management documents and templates</w:t>
      </w:r>
      <w:r w:rsidR="006A12C8" w:rsidRPr="00E4674B">
        <w:t>;</w:t>
      </w:r>
    </w:p>
    <w:p w14:paraId="7B509A7F" w14:textId="3721BD61" w:rsidR="00DF03D1" w:rsidRPr="00E4674B" w:rsidRDefault="006A12C8" w:rsidP="000009DA">
      <w:pPr>
        <w:pStyle w:val="Heading3"/>
      </w:pPr>
      <w:r w:rsidRPr="00E4674B">
        <w:t>The VMC shall monitor key performance metrics, performance to SLAs, and commit resources to addressing key issues, problems, disputes or recommended changes;</w:t>
      </w:r>
    </w:p>
    <w:p w14:paraId="34E709E3" w14:textId="246B14C5" w:rsidR="006A12C8" w:rsidRPr="00E4674B" w:rsidRDefault="00DF03D1" w:rsidP="000009DA">
      <w:pPr>
        <w:pStyle w:val="Heading3"/>
      </w:pPr>
      <w:r w:rsidRPr="00E4674B">
        <w:t>The VMC shall develop, document and implement a process to calculate and assess penalties or rewards based on the contract terms and the vendor’s performance against SLAs.</w:t>
      </w:r>
      <w:r w:rsidR="009F34A6" w:rsidRPr="00E4674B">
        <w:t xml:space="preserve"> </w:t>
      </w:r>
    </w:p>
    <w:p w14:paraId="2C8B23BB" w14:textId="123B570A" w:rsidR="006A12C8" w:rsidRPr="00E4674B" w:rsidRDefault="006A12C8">
      <w:pPr>
        <w:pStyle w:val="Heading3"/>
      </w:pPr>
      <w:r w:rsidRPr="00E4674B">
        <w:t>The VMC shall participate in drafting RFPs to ensure that they accurately reflect BU vendor management principles, standards and expectations;</w:t>
      </w:r>
    </w:p>
    <w:p w14:paraId="29CA6D33" w14:textId="595647A6" w:rsidR="006A12C8" w:rsidRPr="00E4674B" w:rsidRDefault="006A12C8">
      <w:pPr>
        <w:pStyle w:val="Heading3"/>
      </w:pPr>
      <w:r w:rsidRPr="00E4674B">
        <w:t xml:space="preserve">The VMC shall designate a </w:t>
      </w:r>
      <w:r w:rsidR="00DF03D1" w:rsidRPr="00E4674B">
        <w:t>V</w:t>
      </w:r>
      <w:r w:rsidRPr="00E4674B">
        <w:t xml:space="preserve">endor </w:t>
      </w:r>
      <w:r w:rsidR="00DF03D1" w:rsidRPr="00E4674B">
        <w:t>M</w:t>
      </w:r>
      <w:r w:rsidRPr="00E4674B">
        <w:t xml:space="preserve">anager </w:t>
      </w:r>
      <w:r w:rsidR="00DF03D1" w:rsidRPr="00E4674B">
        <w:t xml:space="preserve">(VM) </w:t>
      </w:r>
      <w:r w:rsidRPr="00E4674B">
        <w:t>for each engagement</w:t>
      </w:r>
      <w:r w:rsidR="00DF03D1" w:rsidRPr="00E4674B">
        <w:t xml:space="preserve"> to manage vendor activities and performance</w:t>
      </w:r>
      <w:r w:rsidR="000009DA">
        <w:t xml:space="preserve"> and report to the VMC</w:t>
      </w:r>
      <w:r w:rsidRPr="00E4674B">
        <w:t>.</w:t>
      </w:r>
    </w:p>
    <w:p w14:paraId="3B156C71" w14:textId="1A1F0042" w:rsidR="009F34A6" w:rsidRPr="00E4674B" w:rsidRDefault="009F34A6" w:rsidP="009F34A6">
      <w:pPr>
        <w:pStyle w:val="Heading2"/>
      </w:pPr>
      <w:r w:rsidRPr="00E4674B">
        <w:t>The Business Process Owner, the VM and the VMC shall identify, document and communicate all stakeholder requirements to be incorporated into Statements of Work and Requests for Proposal.</w:t>
      </w:r>
    </w:p>
    <w:p w14:paraId="3FEDEEF0" w14:textId="77777777" w:rsidR="009F34A6" w:rsidRPr="00E4674B" w:rsidRDefault="009F34A6" w:rsidP="009F34A6">
      <w:pPr>
        <w:pStyle w:val="Heading3"/>
      </w:pPr>
      <w:r w:rsidRPr="00E4674B">
        <w:lastRenderedPageBreak/>
        <w:t>RFPs shall include all documented requirements, expectations, SLAs and work products to be produced by the vendor. Measurable deliverables and service levels consistent with leading practices shall be preferred.</w:t>
      </w:r>
    </w:p>
    <w:p w14:paraId="25F43665" w14:textId="77777777" w:rsidR="009F34A6" w:rsidRPr="00E4674B" w:rsidRDefault="009F34A6" w:rsidP="009F34A6">
      <w:pPr>
        <w:pStyle w:val="Heading3"/>
      </w:pPr>
      <w:r w:rsidRPr="00E4674B">
        <w:t>Specific procedures for adjusting the vendor deliverables to accommodate new or modified requirements shall be included in the RFP.</w:t>
      </w:r>
    </w:p>
    <w:p w14:paraId="24D785ED" w14:textId="77777777" w:rsidR="009F34A6" w:rsidRPr="00E4674B" w:rsidRDefault="009F34A6" w:rsidP="009F34A6">
      <w:pPr>
        <w:pStyle w:val="Heading3"/>
      </w:pPr>
      <w:r w:rsidRPr="00E4674B">
        <w:t>All identified stakeholders shall be invited to participate in the development and approval of requirements prior to the tender. Requirement changes shall be documented and communicated to all stakeholders.</w:t>
      </w:r>
    </w:p>
    <w:p w14:paraId="7B39A8A4" w14:textId="77777777" w:rsidR="009F34A6" w:rsidRPr="00E4674B" w:rsidRDefault="009F34A6" w:rsidP="009F34A6">
      <w:pPr>
        <w:pStyle w:val="Heading3"/>
      </w:pPr>
      <w:r w:rsidRPr="00E4674B">
        <w:t>Stakeholder requirements shall include key performance indicators and minimum service levels.</w:t>
      </w:r>
    </w:p>
    <w:p w14:paraId="6E0789B8" w14:textId="77777777" w:rsidR="009F34A6" w:rsidRPr="00E4674B" w:rsidRDefault="009F34A6" w:rsidP="009F34A6">
      <w:pPr>
        <w:pStyle w:val="Heading3"/>
      </w:pPr>
      <w:r w:rsidRPr="00E4674B">
        <w:t>Emergency and disaster recovery requirements shall be included as appropriate.</w:t>
      </w:r>
    </w:p>
    <w:p w14:paraId="323B58A6" w14:textId="2122C0D9" w:rsidR="009F34A6" w:rsidRPr="00E4674B" w:rsidRDefault="009F34A6" w:rsidP="009F34A6">
      <w:pPr>
        <w:pStyle w:val="Heading3"/>
      </w:pPr>
      <w:r w:rsidRPr="00E4674B">
        <w:t>Risk management and compliance requirements shall be included in all RFPs and contracts as appropriate.</w:t>
      </w:r>
    </w:p>
    <w:p w14:paraId="58AC3F59" w14:textId="1D91BA81" w:rsidR="009F34A6" w:rsidRPr="00E4674B" w:rsidRDefault="009F34A6" w:rsidP="009F34A6">
      <w:pPr>
        <w:pStyle w:val="Heading3"/>
      </w:pPr>
      <w:r w:rsidRPr="00E4674B">
        <w:t xml:space="preserve">If appropriate, requirements </w:t>
      </w:r>
      <w:r w:rsidR="00E4674B" w:rsidRPr="00E4674B">
        <w:t>may</w:t>
      </w:r>
      <w:r w:rsidRPr="00E4674B">
        <w:t xml:space="preserve"> include third-party verification of service providers’ controls and capabilities.</w:t>
      </w:r>
    </w:p>
    <w:p w14:paraId="4FB5BB79" w14:textId="741970D8" w:rsidR="00F84EEB" w:rsidRPr="00E4674B" w:rsidRDefault="00E4674B" w:rsidP="00F84EEB">
      <w:pPr>
        <w:pStyle w:val="Heading2"/>
      </w:pPr>
      <w:r w:rsidRPr="00577BA1">
        <w:t>T</w:t>
      </w:r>
      <w:r w:rsidR="004F4183" w:rsidRPr="000009DA">
        <w:t xml:space="preserve">he </w:t>
      </w:r>
      <w:r w:rsidR="00DF03D1" w:rsidRPr="00E4674B">
        <w:t>Vendor Manager</w:t>
      </w:r>
      <w:r w:rsidR="002F5D35">
        <w:t xml:space="preserve"> (VM) </w:t>
      </w:r>
      <w:r w:rsidR="00DF03D1" w:rsidRPr="00E4674B">
        <w:t>assigned by the VMC shall provide the following functions</w:t>
      </w:r>
      <w:r w:rsidR="00F84EEB" w:rsidRPr="00E4674B">
        <w:t>.</w:t>
      </w:r>
    </w:p>
    <w:p w14:paraId="4FB5BB7B" w14:textId="78F57ACA" w:rsidR="00F84EEB" w:rsidRPr="00E4674B" w:rsidRDefault="00242AC3" w:rsidP="00F84EEB">
      <w:pPr>
        <w:pStyle w:val="Heading3"/>
      </w:pPr>
      <w:r w:rsidRPr="000009DA">
        <w:t xml:space="preserve">The </w:t>
      </w:r>
      <w:r w:rsidR="00DF03D1" w:rsidRPr="000009DA">
        <w:t xml:space="preserve">VM </w:t>
      </w:r>
      <w:r w:rsidRPr="00E4674B">
        <w:t xml:space="preserve">shall </w:t>
      </w:r>
      <w:r w:rsidR="002E3661" w:rsidRPr="00E4674B">
        <w:t xml:space="preserve">communicate program status to stakeholders </w:t>
      </w:r>
      <w:r w:rsidR="00DF03D1" w:rsidRPr="00E4674B">
        <w:t>consisting of</w:t>
      </w:r>
      <w:r w:rsidR="0092316C" w:rsidRPr="00E4674B">
        <w:t xml:space="preserve"> </w:t>
      </w:r>
      <w:r w:rsidR="002E3661" w:rsidRPr="00E4674B">
        <w:t xml:space="preserve">vendor </w:t>
      </w:r>
      <w:r w:rsidR="00C64661" w:rsidRPr="00E4674B">
        <w:t xml:space="preserve">key </w:t>
      </w:r>
      <w:r w:rsidR="002E3661" w:rsidRPr="00E4674B">
        <w:t xml:space="preserve">performance </w:t>
      </w:r>
      <w:r w:rsidR="0092316C" w:rsidRPr="00E4674B">
        <w:t>indicators</w:t>
      </w:r>
      <w:r w:rsidR="002E3661" w:rsidRPr="00E4674B">
        <w:t xml:space="preserve"> and </w:t>
      </w:r>
      <w:r w:rsidR="00DF03D1" w:rsidRPr="00E4674B">
        <w:t xml:space="preserve">performance to </w:t>
      </w:r>
      <w:r w:rsidR="002E3661" w:rsidRPr="00E4674B">
        <w:t>SLAs</w:t>
      </w:r>
      <w:r w:rsidRPr="00E4674B">
        <w:t>.</w:t>
      </w:r>
    </w:p>
    <w:p w14:paraId="4FB5BB7C" w14:textId="5546AF22" w:rsidR="00903533" w:rsidRPr="00E4674B" w:rsidRDefault="00903533" w:rsidP="00903533">
      <w:pPr>
        <w:pStyle w:val="Heading3"/>
      </w:pPr>
      <w:r w:rsidRPr="000009DA">
        <w:t xml:space="preserve">The </w:t>
      </w:r>
      <w:r w:rsidR="00DF03D1" w:rsidRPr="000009DA">
        <w:t>VM</w:t>
      </w:r>
      <w:r w:rsidRPr="000009DA">
        <w:t xml:space="preserve"> </w:t>
      </w:r>
      <w:r w:rsidR="00DF03D1" w:rsidRPr="00E4674B">
        <w:t xml:space="preserve">shall calculate penalties or rewards to be assessed on the vendor </w:t>
      </w:r>
      <w:r w:rsidRPr="00E4674B">
        <w:t>based on the vendor’s performance against SLAs.</w:t>
      </w:r>
      <w:r w:rsidR="009F34A6" w:rsidRPr="00E4674B">
        <w:t xml:space="preserve"> </w:t>
      </w:r>
    </w:p>
    <w:p w14:paraId="4FB5BB7D" w14:textId="6815E2DC" w:rsidR="00EC167F" w:rsidRPr="00E4674B" w:rsidRDefault="00EC167F" w:rsidP="00EC167F">
      <w:pPr>
        <w:pStyle w:val="Heading3"/>
      </w:pPr>
      <w:r w:rsidRPr="000009DA">
        <w:t xml:space="preserve">The </w:t>
      </w:r>
      <w:r w:rsidR="00DF03D1" w:rsidRPr="000009DA">
        <w:t xml:space="preserve">VM </w:t>
      </w:r>
      <w:r w:rsidRPr="000009DA">
        <w:t>shall measure stakeholder satisfaction</w:t>
      </w:r>
      <w:r w:rsidR="00DF03D1" w:rsidRPr="000009DA">
        <w:t xml:space="preserve"> in vendor performance </w:t>
      </w:r>
      <w:r w:rsidRPr="00E4674B">
        <w:t xml:space="preserve">at least annually, report the results to the </w:t>
      </w:r>
      <w:r w:rsidR="000009DA">
        <w:t>VMC</w:t>
      </w:r>
      <w:r w:rsidRPr="00E4674B">
        <w:t xml:space="preserve"> and implement remediation as appropriate.</w:t>
      </w:r>
    </w:p>
    <w:p w14:paraId="4FB5BB7E" w14:textId="3734BE56" w:rsidR="00EE5B77" w:rsidRPr="00E4674B" w:rsidRDefault="00EE5B77" w:rsidP="00242AC3">
      <w:pPr>
        <w:pStyle w:val="Heading3"/>
      </w:pPr>
      <w:r w:rsidRPr="000009DA">
        <w:t xml:space="preserve">The </w:t>
      </w:r>
      <w:r w:rsidR="00DF03D1" w:rsidRPr="000009DA">
        <w:t>VM, together with the VMC,</w:t>
      </w:r>
      <w:r w:rsidR="00DF03D1" w:rsidRPr="00E4674B">
        <w:t xml:space="preserve"> </w:t>
      </w:r>
      <w:r w:rsidRPr="00E4674B">
        <w:t xml:space="preserve">shall develop, document and implement a vendor </w:t>
      </w:r>
      <w:r w:rsidR="00DF03D1" w:rsidRPr="00E4674B">
        <w:t xml:space="preserve">communication </w:t>
      </w:r>
      <w:r w:rsidRPr="00E4674B">
        <w:t xml:space="preserve">plan featuring </w:t>
      </w:r>
      <w:r w:rsidR="004C09F2" w:rsidRPr="00E4674B">
        <w:t xml:space="preserve">appropriate </w:t>
      </w:r>
      <w:r w:rsidRPr="00E4674B">
        <w:t>points of contact</w:t>
      </w:r>
      <w:r w:rsidR="004C09F2" w:rsidRPr="00E4674B">
        <w:t>, backup and escalation of routine matters, issues and problems</w:t>
      </w:r>
      <w:r w:rsidRPr="00E4674B">
        <w:t xml:space="preserve"> between the </w:t>
      </w:r>
      <w:r w:rsidR="004C09F2" w:rsidRPr="00E4674B">
        <w:t>vendor and the relevant BU stakeholders</w:t>
      </w:r>
      <w:r w:rsidRPr="00E4674B">
        <w:t>.</w:t>
      </w:r>
      <w:r w:rsidR="004C09F2" w:rsidRPr="00E4674B">
        <w:t xml:space="preserve"> The Communication Plan shall ensure that the VM is copied on all communications between the vendor and the stakeholders.</w:t>
      </w:r>
    </w:p>
    <w:p w14:paraId="4FB5BB7F" w14:textId="7FDC8B43" w:rsidR="00EE5B77" w:rsidRPr="00E4674B" w:rsidRDefault="00EE5B77" w:rsidP="00242AC3">
      <w:pPr>
        <w:pStyle w:val="Heading3"/>
      </w:pPr>
      <w:r w:rsidRPr="000009DA">
        <w:t xml:space="preserve">The </w:t>
      </w:r>
      <w:r w:rsidR="004C09F2" w:rsidRPr="000009DA">
        <w:t xml:space="preserve">VM </w:t>
      </w:r>
      <w:r w:rsidRPr="000009DA">
        <w:t>shall develop, document and implement a problem, issue and dispute resoluti</w:t>
      </w:r>
      <w:r w:rsidR="00037561" w:rsidRPr="00E4674B">
        <w:t>on procedure.</w:t>
      </w:r>
      <w:r w:rsidR="009F34A6" w:rsidRPr="00E4674B">
        <w:t xml:space="preserve"> </w:t>
      </w:r>
      <w:r w:rsidR="00037561" w:rsidRPr="00E4674B">
        <w:t>This procedure sha</w:t>
      </w:r>
      <w:r w:rsidRPr="00E4674B">
        <w:t>ll include escalation and emergency procedures.</w:t>
      </w:r>
    </w:p>
    <w:p w14:paraId="4FB5BB80" w14:textId="52BD6E80" w:rsidR="00037561" w:rsidRPr="00E4674B" w:rsidRDefault="00037561" w:rsidP="00242AC3">
      <w:pPr>
        <w:pStyle w:val="Heading3"/>
      </w:pPr>
      <w:r w:rsidRPr="000009DA">
        <w:t xml:space="preserve">The </w:t>
      </w:r>
      <w:r w:rsidR="004C09F2" w:rsidRPr="000009DA">
        <w:t xml:space="preserve">VM </w:t>
      </w:r>
      <w:r w:rsidRPr="000009DA">
        <w:t>shall develop, document and implement a change management procedure.</w:t>
      </w:r>
      <w:r w:rsidR="009F34A6" w:rsidRPr="00E4674B">
        <w:t xml:space="preserve"> </w:t>
      </w:r>
      <w:r w:rsidR="004C09F2" w:rsidRPr="00E4674B">
        <w:t xml:space="preserve">This procedure shall provide for the approval, communication, </w:t>
      </w:r>
      <w:r w:rsidR="004C09F2" w:rsidRPr="00E4674B">
        <w:lastRenderedPageBreak/>
        <w:t>timing, testing and implementation of changes, shall include the Change Approval Board and shall include communication with the VMC.</w:t>
      </w:r>
    </w:p>
    <w:p w14:paraId="4FB5BB81" w14:textId="0F1D8C46" w:rsidR="00B87FA5" w:rsidRPr="00E4674B" w:rsidRDefault="00B87FA5" w:rsidP="00B87FA5">
      <w:pPr>
        <w:pStyle w:val="Heading3"/>
      </w:pPr>
      <w:r w:rsidRPr="000009DA">
        <w:t xml:space="preserve">The </w:t>
      </w:r>
      <w:r w:rsidR="004C09F2" w:rsidRPr="000009DA">
        <w:t xml:space="preserve">VM </w:t>
      </w:r>
      <w:r w:rsidRPr="000009DA">
        <w:t>shall develop and annually update a program risk assessment.</w:t>
      </w:r>
      <w:r w:rsidR="009F34A6" w:rsidRPr="00E4674B">
        <w:t xml:space="preserve"> </w:t>
      </w:r>
      <w:r w:rsidRPr="00E4674B">
        <w:t xml:space="preserve">Based on the results, the </w:t>
      </w:r>
      <w:r w:rsidR="004C09F2" w:rsidRPr="00E4674B">
        <w:t xml:space="preserve">VM </w:t>
      </w:r>
      <w:r w:rsidRPr="00E4674B">
        <w:t>shall develop, document and implement a risk management program designed to mitigate the most critical areas of risk.</w:t>
      </w:r>
      <w:r w:rsidR="009F34A6" w:rsidRPr="00E4674B">
        <w:t xml:space="preserve"> </w:t>
      </w:r>
      <w:r w:rsidRPr="00E4674B">
        <w:t xml:space="preserve">The </w:t>
      </w:r>
      <w:r w:rsidR="004C09F2" w:rsidRPr="00E4674B">
        <w:t xml:space="preserve">VM </w:t>
      </w:r>
      <w:r w:rsidRPr="00E4674B">
        <w:t>shall implement continuous monitoring and report the results to the steering committee timely.</w:t>
      </w:r>
    </w:p>
    <w:p w14:paraId="4FB5BB82" w14:textId="4F1F727D" w:rsidR="00830F69" w:rsidRPr="00E4674B" w:rsidRDefault="00830F69" w:rsidP="00830F69">
      <w:pPr>
        <w:pStyle w:val="Heading3"/>
      </w:pPr>
      <w:r w:rsidRPr="000009DA">
        <w:t xml:space="preserve">The </w:t>
      </w:r>
      <w:r w:rsidR="004C09F2" w:rsidRPr="000009DA">
        <w:t xml:space="preserve">VM </w:t>
      </w:r>
      <w:r w:rsidRPr="000009DA">
        <w:t>shall develop, document and implement a compliance management procedure.</w:t>
      </w:r>
      <w:r w:rsidR="009F34A6" w:rsidRPr="00E4674B">
        <w:t xml:space="preserve"> </w:t>
      </w:r>
      <w:r w:rsidRPr="00E4674B">
        <w:t>This procedure shall include processes to verify that the vendor complies with all policies, standards and procedures</w:t>
      </w:r>
      <w:r w:rsidR="00E54C25" w:rsidRPr="00E4674B">
        <w:t xml:space="preserve">, </w:t>
      </w:r>
      <w:r w:rsidR="004C09F2" w:rsidRPr="00E4674B">
        <w:t>s</w:t>
      </w:r>
      <w:r w:rsidR="00BB4E7C" w:rsidRPr="00E4674B">
        <w:t>tatutes</w:t>
      </w:r>
      <w:r w:rsidR="00E54C25" w:rsidRPr="00E4674B">
        <w:t xml:space="preserve"> and other appropriate </w:t>
      </w:r>
      <w:r w:rsidR="00697B4E" w:rsidRPr="00E4674B">
        <w:t xml:space="preserve">industry </w:t>
      </w:r>
      <w:r w:rsidR="00E54C25" w:rsidRPr="00E4674B">
        <w:t>standards</w:t>
      </w:r>
      <w:r w:rsidRPr="00E4674B">
        <w:t>.</w:t>
      </w:r>
      <w:r w:rsidR="004C09F2" w:rsidRPr="00E4674B">
        <w:t xml:space="preserve"> </w:t>
      </w:r>
      <w:r w:rsidR="00C56CF2" w:rsidRPr="00E4674B">
        <w:t>These processes may include access to third-party audits if appropriate.</w:t>
      </w:r>
    </w:p>
    <w:p w14:paraId="4FB5BB83" w14:textId="6AA8356F" w:rsidR="00037561" w:rsidRPr="00E4674B" w:rsidRDefault="00037561" w:rsidP="00242AC3">
      <w:pPr>
        <w:pStyle w:val="Heading3"/>
      </w:pPr>
      <w:r w:rsidRPr="000009DA">
        <w:t xml:space="preserve">The </w:t>
      </w:r>
      <w:r w:rsidR="004C09F2" w:rsidRPr="00E4674B">
        <w:t xml:space="preserve">VM </w:t>
      </w:r>
      <w:r w:rsidRPr="00E4674B">
        <w:t xml:space="preserve">shall </w:t>
      </w:r>
      <w:r w:rsidR="004C09F2" w:rsidRPr="00E4674B">
        <w:t xml:space="preserve">engage </w:t>
      </w:r>
      <w:r w:rsidRPr="00E4674B">
        <w:t>with</w:t>
      </w:r>
      <w:r w:rsidR="004C09F2" w:rsidRPr="00E4674B">
        <w:t xml:space="preserve"> the VMC,</w:t>
      </w:r>
      <w:r w:rsidRPr="00E4674B">
        <w:t xml:space="preserve"> SPO</w:t>
      </w:r>
      <w:r w:rsidR="00E27420" w:rsidRPr="00E4674B">
        <w:t xml:space="preserve">, </w:t>
      </w:r>
      <w:r w:rsidRPr="00E4674B">
        <w:t>the Business Process Owner</w:t>
      </w:r>
      <w:r w:rsidR="00E27420" w:rsidRPr="00E4674B">
        <w:t>, stakeholders and the vendor</w:t>
      </w:r>
      <w:r w:rsidRPr="00E4674B">
        <w:t xml:space="preserve"> to develop, document and implement a termination and transition plan.</w:t>
      </w:r>
    </w:p>
    <w:p w14:paraId="4FB5BB84" w14:textId="502CA5DB" w:rsidR="00E27420" w:rsidRPr="00E4674B" w:rsidRDefault="00E27420" w:rsidP="00577BA1">
      <w:pPr>
        <w:pStyle w:val="Heading3"/>
      </w:pPr>
      <w:r w:rsidRPr="00E4674B">
        <w:t xml:space="preserve">The </w:t>
      </w:r>
      <w:r w:rsidR="004C09F2" w:rsidRPr="00E4674B">
        <w:t xml:space="preserve">VM </w:t>
      </w:r>
      <w:r w:rsidRPr="00E4674B">
        <w:t>shall develop, document and implement an asset disposal plan including hardware, software and data that complies with all security</w:t>
      </w:r>
      <w:r w:rsidR="004C09F2" w:rsidRPr="00E4674B">
        <w:t>,</w:t>
      </w:r>
      <w:r w:rsidRPr="00E4674B">
        <w:t xml:space="preserve"> privacy</w:t>
      </w:r>
      <w:r w:rsidR="004C09F2" w:rsidRPr="00E4674B">
        <w:t>, public records retention and data governance</w:t>
      </w:r>
      <w:r w:rsidRPr="00E4674B">
        <w:t xml:space="preserve"> policies.</w:t>
      </w:r>
    </w:p>
    <w:p w14:paraId="4FB5BB99" w14:textId="77777777" w:rsidR="00C65E89" w:rsidRDefault="0034114F" w:rsidP="00855510">
      <w:pPr>
        <w:pStyle w:val="Heading1"/>
      </w:pPr>
      <w:r>
        <w:t>DEFI</w:t>
      </w:r>
      <w:r w:rsidR="009075C5">
        <w:t>NI</w:t>
      </w:r>
      <w:r>
        <w:t>TIONS AND ABBREVIATIONS</w:t>
      </w:r>
    </w:p>
    <w:p w14:paraId="4FB5BB9A" w14:textId="77777777" w:rsidR="00C65E89" w:rsidRDefault="00C65E89" w:rsidP="001258CA">
      <w:pPr>
        <w:pStyle w:val="Heading2"/>
      </w:pPr>
      <w:r>
        <w:t>Refer to the PSP Glossary of Terms located on the ADOA</w:t>
      </w:r>
      <w:r w:rsidR="004151E4">
        <w:t>-ASET</w:t>
      </w:r>
      <w:r>
        <w:t xml:space="preserve"> web</w:t>
      </w:r>
      <w:r w:rsidR="0034114F">
        <w:rPr>
          <w:rStyle w:val="ListParagraphChar"/>
        </w:rPr>
        <w:t>s</w:t>
      </w:r>
      <w:r>
        <w:t>ite.</w:t>
      </w:r>
    </w:p>
    <w:p w14:paraId="4FB5BB9B" w14:textId="77777777" w:rsidR="00C65E89" w:rsidRDefault="00C65E89" w:rsidP="009A39D9">
      <w:pPr>
        <w:pStyle w:val="Heading1"/>
      </w:pPr>
      <w:r>
        <w:t>R</w:t>
      </w:r>
      <w:r w:rsidR="0034114F">
        <w:t>EFERENCES</w:t>
      </w:r>
    </w:p>
    <w:p w14:paraId="4FB5BB9C" w14:textId="77777777" w:rsidR="007F268A" w:rsidRPr="007F268A" w:rsidRDefault="00AD3501" w:rsidP="00E31ABB">
      <w:pPr>
        <w:pStyle w:val="Heading2"/>
      </w:pPr>
      <w:r>
        <w:t>Vendor Management Processes using CobiT 5, ISACA</w:t>
      </w:r>
    </w:p>
    <w:p w14:paraId="4FB5BB9D" w14:textId="77777777" w:rsidR="00643869" w:rsidRDefault="00643869" w:rsidP="009A39D9">
      <w:pPr>
        <w:pStyle w:val="Heading1"/>
      </w:pPr>
      <w:r>
        <w:t>A</w:t>
      </w:r>
      <w:r w:rsidR="0034114F">
        <w:t>TTACHMENTS</w:t>
      </w:r>
    </w:p>
    <w:p w14:paraId="4FB5BB9E" w14:textId="7AACABCB" w:rsidR="00A85D02" w:rsidRDefault="00E4674B" w:rsidP="000146AD">
      <w:pPr>
        <w:pStyle w:val="Heading2"/>
      </w:pPr>
      <w:r>
        <w:t>None</w:t>
      </w:r>
    </w:p>
    <w:p w14:paraId="4FB5BB9F" w14:textId="77777777" w:rsidR="00221F53" w:rsidRPr="00221F53" w:rsidRDefault="00F42BB2" w:rsidP="00D46D10">
      <w:pPr>
        <w:pStyle w:val="Heading1"/>
      </w:pPr>
      <w:r>
        <w:t>Revision History</w:t>
      </w:r>
    </w:p>
    <w:tbl>
      <w:tblPr>
        <w:tblStyle w:val="LightList"/>
        <w:tblW w:w="0" w:type="auto"/>
        <w:tblLook w:val="04A0" w:firstRow="1" w:lastRow="0" w:firstColumn="1" w:lastColumn="0" w:noHBand="0" w:noVBand="1"/>
      </w:tblPr>
      <w:tblGrid>
        <w:gridCol w:w="1163"/>
        <w:gridCol w:w="3244"/>
        <w:gridCol w:w="917"/>
        <w:gridCol w:w="4016"/>
      </w:tblGrid>
      <w:tr w:rsidR="005C1F20" w14:paraId="4FB5BBA4" w14:textId="77777777" w:rsidTr="003A6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FB5BBA0" w14:textId="77777777" w:rsidR="005C1F20" w:rsidRPr="00D46D10" w:rsidRDefault="005C1F20" w:rsidP="00535FE1">
            <w:pPr>
              <w:ind w:left="0"/>
              <w:rPr>
                <w:sz w:val="20"/>
                <w:szCs w:val="20"/>
              </w:rPr>
            </w:pPr>
            <w:r w:rsidRPr="00D46D10">
              <w:rPr>
                <w:sz w:val="20"/>
                <w:szCs w:val="20"/>
              </w:rPr>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FB5BBA1" w14:textId="77777777" w:rsidR="005C1F20" w:rsidRPr="00D46D10" w:rsidRDefault="005C1F20" w:rsidP="00535FE1">
            <w:pPr>
              <w:ind w:left="0"/>
              <w:cnfStyle w:val="100000000000" w:firstRow="1" w:lastRow="0" w:firstColumn="0" w:lastColumn="0" w:oddVBand="0" w:evenVBand="0" w:oddHBand="0" w:evenHBand="0" w:firstRowFirstColumn="0" w:firstRowLastColumn="0" w:lastRowFirstColumn="0" w:lastRowLastColumn="0"/>
              <w:rPr>
                <w:sz w:val="20"/>
                <w:szCs w:val="20"/>
              </w:rPr>
            </w:pPr>
            <w:r w:rsidRPr="00D46D10">
              <w:rPr>
                <w:sz w:val="20"/>
                <w:szCs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FB5BBA2" w14:textId="77777777" w:rsidR="005C1F20" w:rsidRPr="00D46D10" w:rsidRDefault="005C1F20" w:rsidP="00535FE1">
            <w:pPr>
              <w:ind w:left="0"/>
              <w:cnfStyle w:val="100000000000" w:firstRow="1" w:lastRow="0" w:firstColumn="0" w:lastColumn="0" w:oddVBand="0" w:evenVBand="0" w:oddHBand="0" w:evenHBand="0" w:firstRowFirstColumn="0" w:firstRowLastColumn="0" w:lastRowFirstColumn="0" w:lastRowLastColumn="0"/>
              <w:rPr>
                <w:sz w:val="20"/>
                <w:szCs w:val="20"/>
              </w:rPr>
            </w:pPr>
            <w:r w:rsidRPr="00D46D10">
              <w:rPr>
                <w:sz w:val="20"/>
                <w:szCs w:val="20"/>
              </w:rPr>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4FB5BBA3" w14:textId="77777777" w:rsidR="005C1F20" w:rsidRPr="00D46D10" w:rsidRDefault="005C1F20" w:rsidP="00535FE1">
            <w:pPr>
              <w:ind w:left="0"/>
              <w:cnfStyle w:val="100000000000" w:firstRow="1" w:lastRow="0" w:firstColumn="0" w:lastColumn="0" w:oddVBand="0" w:evenVBand="0" w:oddHBand="0" w:evenHBand="0" w:firstRowFirstColumn="0" w:firstRowLastColumn="0" w:lastRowFirstColumn="0" w:lastRowLastColumn="0"/>
              <w:rPr>
                <w:sz w:val="20"/>
                <w:szCs w:val="20"/>
              </w:rPr>
            </w:pPr>
            <w:r w:rsidRPr="00D46D10">
              <w:rPr>
                <w:sz w:val="20"/>
                <w:szCs w:val="20"/>
              </w:rPr>
              <w:t>Signature</w:t>
            </w:r>
          </w:p>
        </w:tc>
      </w:tr>
      <w:tr w:rsidR="005C1F20" w14:paraId="4FB5BBA9" w14:textId="77777777" w:rsidTr="003A6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4FB5BBA5" w14:textId="77777777" w:rsidR="005C1F20" w:rsidRPr="004558EB" w:rsidRDefault="005C1F20" w:rsidP="00C6649A">
            <w:pPr>
              <w:ind w:left="0"/>
              <w:rPr>
                <w:b w:val="0"/>
                <w:sz w:val="20"/>
                <w:szCs w:val="20"/>
              </w:rPr>
            </w:pPr>
          </w:p>
        </w:tc>
        <w:tc>
          <w:tcPr>
            <w:tcW w:w="3330" w:type="dxa"/>
            <w:tcBorders>
              <w:left w:val="single" w:sz="8" w:space="0" w:color="000000" w:themeColor="text1"/>
              <w:right w:val="single" w:sz="8" w:space="0" w:color="000000" w:themeColor="text1"/>
            </w:tcBorders>
          </w:tcPr>
          <w:p w14:paraId="4FB5BBA6" w14:textId="77777777" w:rsidR="005C1F20" w:rsidRPr="00D46D10" w:rsidRDefault="005C1F20" w:rsidP="00F42BB2">
            <w:pPr>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917" w:type="dxa"/>
            <w:tcBorders>
              <w:left w:val="single" w:sz="8" w:space="0" w:color="000000" w:themeColor="text1"/>
              <w:right w:val="single" w:sz="8" w:space="0" w:color="000000" w:themeColor="text1"/>
            </w:tcBorders>
          </w:tcPr>
          <w:p w14:paraId="4FB5BBA7" w14:textId="77777777" w:rsidR="005C1F20" w:rsidRPr="00D46D10" w:rsidRDefault="005C1F20" w:rsidP="00F42BB2">
            <w:pPr>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4123" w:type="dxa"/>
            <w:tcBorders>
              <w:left w:val="single" w:sz="8" w:space="0" w:color="000000" w:themeColor="text1"/>
            </w:tcBorders>
          </w:tcPr>
          <w:p w14:paraId="4FB5BBA8" w14:textId="77777777" w:rsidR="005C1F20" w:rsidRPr="00D46D10" w:rsidRDefault="005C1F20" w:rsidP="005C1F20">
            <w:pPr>
              <w:ind w:left="0"/>
              <w:cnfStyle w:val="000000100000" w:firstRow="0" w:lastRow="0" w:firstColumn="0" w:lastColumn="0" w:oddVBand="0" w:evenVBand="0" w:oddHBand="1" w:evenHBand="0" w:firstRowFirstColumn="0" w:firstRowLastColumn="0" w:lastRowFirstColumn="0" w:lastRowLastColumn="0"/>
              <w:rPr>
                <w:sz w:val="20"/>
                <w:szCs w:val="20"/>
              </w:rPr>
            </w:pPr>
          </w:p>
        </w:tc>
      </w:tr>
    </w:tbl>
    <w:p w14:paraId="4FB5BBAA" w14:textId="77777777" w:rsidR="003A622D" w:rsidRPr="00F42BB2" w:rsidRDefault="003A622D"/>
    <w:sectPr w:rsidR="003A622D" w:rsidRPr="00F42BB2" w:rsidSect="00D60972">
      <w:headerReference w:type="default" r:id="rId12"/>
      <w:footerReference w:type="default" r:id="rId13"/>
      <w:headerReference w:type="first" r:id="rId14"/>
      <w:foot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6909" w14:textId="77777777" w:rsidR="00FB07A8" w:rsidRDefault="00FB07A8" w:rsidP="009021B2">
      <w:pPr>
        <w:spacing w:after="0"/>
      </w:pPr>
      <w:r>
        <w:separator/>
      </w:r>
    </w:p>
  </w:endnote>
  <w:endnote w:type="continuationSeparator" w:id="0">
    <w:p w14:paraId="506F36DF" w14:textId="77777777" w:rsidR="00FB07A8" w:rsidRDefault="00FB07A8"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BBB5" w14:textId="77777777" w:rsidR="00D13D1D" w:rsidRDefault="00FB07A8" w:rsidP="00A03CB4">
    <w:pPr>
      <w:tabs>
        <w:tab w:val="left" w:pos="4150"/>
      </w:tabs>
      <w:spacing w:after="0"/>
      <w:ind w:left="0"/>
      <w:jc w:val="right"/>
    </w:pPr>
    <w:r>
      <w:pict w14:anchorId="4FB5BBC0">
        <v:rect id="_x0000_i1025" style="width:441pt;height:2.25pt" o:hrpct="980" o:hralign="right" o:hrstd="t" o:hrnoshade="t" o:hr="t" fillcolor="black [3213]" stroked="f"/>
      </w:pict>
    </w:r>
  </w:p>
  <w:p w14:paraId="4FB5BBB6" w14:textId="4E29AAA2" w:rsidR="00D13D1D" w:rsidRPr="00BF2B77" w:rsidRDefault="00D13D1D"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E5289B">
      <w:rPr>
        <w:b/>
        <w:bCs/>
        <w:noProof/>
      </w:rPr>
      <w:t>2</w:t>
    </w:r>
    <w:r>
      <w:rPr>
        <w:b/>
        <w:bCs/>
        <w:szCs w:val="24"/>
      </w:rPr>
      <w:fldChar w:fldCharType="end"/>
    </w:r>
    <w:r>
      <w:t xml:space="preserve"> of </w:t>
    </w:r>
    <w:r w:rsidR="00E5289B">
      <w:rPr>
        <w:b/>
      </w:rPr>
      <w:fldChar w:fldCharType="begin"/>
    </w:r>
    <w:r w:rsidR="00E5289B">
      <w:rPr>
        <w:b/>
      </w:rPr>
      <w:instrText xml:space="preserve"> DOCPROPERTY  Pages  \* MERGEFORMAT </w:instrText>
    </w:r>
    <w:r w:rsidR="00E5289B">
      <w:rPr>
        <w:b/>
      </w:rPr>
      <w:fldChar w:fldCharType="separate"/>
    </w:r>
    <w:r w:rsidR="00E5289B">
      <w:rPr>
        <w:b/>
      </w:rPr>
      <w:t>5</w:t>
    </w:r>
    <w:r w:rsidR="00E5289B">
      <w:rPr>
        <w:b/>
      </w:rPr>
      <w:fldChar w:fldCharType="end"/>
    </w:r>
    <w:r>
      <w:tab/>
    </w:r>
    <w:r>
      <w:tab/>
    </w:r>
    <w:r w:rsidRPr="003D482B">
      <w:t>Effective:</w:t>
    </w:r>
    <w:r w:rsidR="009F34A6">
      <w:t xml:space="preserve">  </w:t>
    </w:r>
    <w:r w:rsidR="00FB07A8">
      <w:fldChar w:fldCharType="begin"/>
    </w:r>
    <w:r w:rsidR="00FB07A8">
      <w:instrText xml:space="preserve"> STYLEREF  "Effective Date"  \* MERGEFORMAT </w:instrText>
    </w:r>
    <w:r w:rsidR="00FB07A8">
      <w:fldChar w:fldCharType="separate"/>
    </w:r>
    <w:r w:rsidR="00E5289B">
      <w:rPr>
        <w:noProof/>
      </w:rPr>
      <w:t>DRAFT</w:t>
    </w:r>
    <w:r w:rsidR="00FB07A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BBBE" w14:textId="4A5833D1" w:rsidR="00CA37CB" w:rsidRPr="00CA37CB" w:rsidRDefault="00CA37CB" w:rsidP="00CA37CB">
    <w:pPr>
      <w:pStyle w:val="Footer"/>
    </w:pPr>
    <w:r w:rsidRPr="00CA37CB">
      <w:t xml:space="preserve">Page </w:t>
    </w:r>
    <w:r w:rsidRPr="00CA37CB">
      <w:rPr>
        <w:b/>
        <w:bCs/>
      </w:rPr>
      <w:fldChar w:fldCharType="begin"/>
    </w:r>
    <w:r w:rsidRPr="00CA37CB">
      <w:rPr>
        <w:b/>
        <w:bCs/>
      </w:rPr>
      <w:instrText xml:space="preserve"> PAGE </w:instrText>
    </w:r>
    <w:r w:rsidRPr="00CA37CB">
      <w:rPr>
        <w:b/>
        <w:bCs/>
      </w:rPr>
      <w:fldChar w:fldCharType="separate"/>
    </w:r>
    <w:r w:rsidR="00E5289B">
      <w:rPr>
        <w:b/>
        <w:bCs/>
        <w:noProof/>
      </w:rPr>
      <w:t>1</w:t>
    </w:r>
    <w:r w:rsidRPr="00CA37CB">
      <w:fldChar w:fldCharType="end"/>
    </w:r>
    <w:r w:rsidRPr="00CA37CB">
      <w:t xml:space="preserve"> of </w:t>
    </w:r>
    <w:r w:rsidR="002C2E73">
      <w:rPr>
        <w:b/>
      </w:rPr>
      <w:t>6</w:t>
    </w:r>
    <w:r w:rsidRPr="00CA37CB">
      <w:tab/>
    </w:r>
    <w:r w:rsidRPr="00CA37CB">
      <w:tab/>
      <w:t>Effective:</w:t>
    </w:r>
    <w:r w:rsidR="009F34A6">
      <w:t xml:space="preserve">  </w:t>
    </w:r>
    <w:fldSimple w:instr=" STYLEREF  &quot;Effective Date&quot;  \* MERGEFORMAT ">
      <w:r w:rsidR="00E5289B">
        <w:rPr>
          <w:noProof/>
        </w:rPr>
        <w:t>DRAFT</w:t>
      </w:r>
    </w:fldSimple>
  </w:p>
  <w:p w14:paraId="4FB5BBBF" w14:textId="77777777" w:rsidR="00CA37CB" w:rsidRDefault="00CA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27B8" w14:textId="77777777" w:rsidR="00FB07A8" w:rsidRDefault="00FB07A8" w:rsidP="009021B2">
      <w:pPr>
        <w:spacing w:after="0"/>
      </w:pPr>
      <w:r>
        <w:separator/>
      </w:r>
    </w:p>
  </w:footnote>
  <w:footnote w:type="continuationSeparator" w:id="0">
    <w:p w14:paraId="62F00470" w14:textId="77777777" w:rsidR="00FB07A8" w:rsidRDefault="00FB07A8"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D13D1D" w14:paraId="4FB5BBB3" w14:textId="77777777" w:rsidTr="003928AE">
      <w:tc>
        <w:tcPr>
          <w:tcW w:w="0" w:type="auto"/>
          <w:tcBorders>
            <w:top w:val="nil"/>
            <w:left w:val="nil"/>
            <w:bottom w:val="nil"/>
            <w:right w:val="single" w:sz="6" w:space="0" w:color="000000" w:themeColor="text1"/>
          </w:tcBorders>
          <w:hideMark/>
        </w:tcPr>
        <w:p w14:paraId="4FB5BBAF" w14:textId="5EBE9232" w:rsidR="003928AE" w:rsidRPr="00CF7847" w:rsidRDefault="003928AE" w:rsidP="003928AE">
          <w:pPr>
            <w:pStyle w:val="Header"/>
            <w:jc w:val="right"/>
          </w:pPr>
          <w:r>
            <w:t xml:space="preserve">Arizona </w:t>
          </w:r>
          <w:r w:rsidR="00523B2B">
            <w:t>Strategic Enterprise Technology Office</w:t>
          </w:r>
        </w:p>
        <w:p w14:paraId="4FB5BBB0" w14:textId="4FFB6047" w:rsidR="00D13D1D" w:rsidRPr="00004CFD" w:rsidRDefault="002C2E73" w:rsidP="00C05F16">
          <w:pPr>
            <w:pStyle w:val="Header"/>
            <w:jc w:val="right"/>
            <w:rPr>
              <w:b/>
              <w:bCs/>
            </w:rPr>
          </w:pPr>
          <w:r>
            <w:rPr>
              <w:b/>
              <w:bCs/>
            </w:rPr>
            <w:t>P</w:t>
          </w:r>
          <w:r w:rsidR="00C05F16">
            <w:rPr>
              <w:b/>
              <w:bCs/>
            </w:rPr>
            <w:t>18</w:t>
          </w:r>
          <w:r>
            <w:rPr>
              <w:b/>
              <w:bCs/>
            </w:rPr>
            <w:t xml:space="preserve">00 </w:t>
          </w:r>
          <w:r w:rsidR="00523B2B">
            <w:rPr>
              <w:b/>
              <w:bCs/>
            </w:rPr>
            <w:t xml:space="preserve">STATEWIDE </w:t>
          </w:r>
          <w:r>
            <w:rPr>
              <w:b/>
              <w:bCs/>
            </w:rPr>
            <w:t>VENDOR MANAGEMENT POLICY</w:t>
          </w:r>
        </w:p>
      </w:tc>
      <w:tc>
        <w:tcPr>
          <w:tcW w:w="1152" w:type="dxa"/>
          <w:tcBorders>
            <w:top w:val="nil"/>
            <w:left w:val="single" w:sz="6" w:space="0" w:color="000000" w:themeColor="text1"/>
            <w:bottom w:val="nil"/>
            <w:right w:val="nil"/>
          </w:tcBorders>
          <w:hideMark/>
        </w:tcPr>
        <w:p w14:paraId="4FB5BBB1" w14:textId="77777777" w:rsidR="00D13D1D" w:rsidRPr="00004CFD" w:rsidRDefault="00D13D1D">
          <w:pPr>
            <w:pStyle w:val="Header"/>
            <w:ind w:left="0"/>
          </w:pPr>
          <w:r w:rsidRPr="00004CFD">
            <w:t>Rev</w:t>
          </w:r>
        </w:p>
        <w:p w14:paraId="4FB5BBB2" w14:textId="77777777" w:rsidR="00D13D1D" w:rsidRDefault="00D13D1D">
          <w:pPr>
            <w:pStyle w:val="Header"/>
            <w:ind w:left="0"/>
            <w:rPr>
              <w:b/>
              <w:bCs/>
            </w:rPr>
          </w:pPr>
          <w:r w:rsidRPr="00004CFD">
            <w:rPr>
              <w:b/>
              <w:bCs/>
            </w:rPr>
            <w:fldChar w:fldCharType="begin"/>
          </w:r>
          <w:r w:rsidRPr="00004CFD">
            <w:rPr>
              <w:b/>
              <w:bCs/>
            </w:rPr>
            <w:instrText xml:space="preserve"> STYLEREF  "Revision Number"  \* MERGEFORMAT </w:instrText>
          </w:r>
          <w:r w:rsidRPr="00004CFD">
            <w:rPr>
              <w:b/>
              <w:bCs/>
            </w:rPr>
            <w:fldChar w:fldCharType="separate"/>
          </w:r>
          <w:r w:rsidR="00E5289B">
            <w:rPr>
              <w:b/>
              <w:bCs/>
              <w:noProof/>
            </w:rPr>
            <w:t>1.0</w:t>
          </w:r>
          <w:r w:rsidRPr="00004CFD">
            <w:rPr>
              <w:b/>
              <w:bCs/>
            </w:rPr>
            <w:fldChar w:fldCharType="end"/>
          </w:r>
        </w:p>
      </w:tc>
    </w:tr>
  </w:tbl>
  <w:p w14:paraId="4FB5BBB4" w14:textId="77777777" w:rsidR="00D13D1D" w:rsidRPr="00A03CB4" w:rsidRDefault="00D13D1D" w:rsidP="00A03CB4">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9" w:type="dxa"/>
      <w:tblInd w:w="-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0"/>
      <w:gridCol w:w="4244"/>
      <w:gridCol w:w="2585"/>
    </w:tblGrid>
    <w:tr w:rsidR="00D13D1D" w14:paraId="4FB5BBBC" w14:textId="77777777" w:rsidTr="00577BA1">
      <w:trPr>
        <w:cantSplit/>
        <w:trHeight w:val="1658"/>
      </w:trPr>
      <w:tc>
        <w:tcPr>
          <w:tcW w:w="2790" w:type="dxa"/>
          <w:tcBorders>
            <w:top w:val="single" w:sz="4" w:space="0" w:color="auto"/>
            <w:left w:val="single" w:sz="4" w:space="0" w:color="auto"/>
            <w:bottom w:val="single" w:sz="4" w:space="0" w:color="auto"/>
            <w:right w:val="single" w:sz="4" w:space="0" w:color="auto"/>
          </w:tcBorders>
          <w:vAlign w:val="center"/>
          <w:hideMark/>
        </w:tcPr>
        <w:p w14:paraId="2CBEF9A2" w14:textId="3E1C1CBC" w:rsidR="00523B2B" w:rsidRDefault="00D13D1D" w:rsidP="00577BA1">
          <w:pPr>
            <w:pStyle w:val="Quote"/>
            <w:spacing w:before="100" w:beforeAutospacing="1"/>
            <w:ind w:left="0" w:right="0"/>
            <w:jc w:val="center"/>
            <w:rPr>
              <w:rStyle w:val="BookTitle"/>
              <w:b/>
              <w:i/>
              <w:iCs/>
            </w:rPr>
          </w:pPr>
          <w:r w:rsidRPr="007F2F8D">
            <w:rPr>
              <w:rStyle w:val="BookTitle"/>
              <w:b/>
            </w:rPr>
            <w:t>A</w:t>
          </w:r>
          <w:r w:rsidR="00656644" w:rsidRPr="007F2F8D">
            <w:rPr>
              <w:rStyle w:val="BookTitle"/>
              <w:b/>
            </w:rPr>
            <w:t>rizona</w:t>
          </w:r>
          <w:r w:rsidR="00523B2B">
            <w:rPr>
              <w:rStyle w:val="BookTitle"/>
              <w:b/>
            </w:rPr>
            <w:t xml:space="preserve"> Department</w:t>
          </w:r>
        </w:p>
        <w:p w14:paraId="344D7E27" w14:textId="77777777" w:rsidR="00523B2B" w:rsidRDefault="00523B2B" w:rsidP="00577BA1">
          <w:pPr>
            <w:pStyle w:val="Quote"/>
            <w:spacing w:before="0"/>
            <w:ind w:left="0" w:right="0"/>
            <w:jc w:val="center"/>
            <w:rPr>
              <w:rStyle w:val="BookTitle"/>
              <w:b/>
            </w:rPr>
          </w:pPr>
          <w:r>
            <w:rPr>
              <w:rStyle w:val="BookTitle"/>
              <w:b/>
            </w:rPr>
            <w:t>Of Administration</w:t>
          </w:r>
          <w:r w:rsidR="000C229F" w:rsidRPr="007F2F8D">
            <w:rPr>
              <w:rStyle w:val="BookTitle"/>
              <w:b/>
            </w:rPr>
            <w:br/>
          </w:r>
        </w:p>
        <w:p w14:paraId="4FB5BBB7" w14:textId="6E41F6E2" w:rsidR="00D13D1D" w:rsidRPr="007F2F8D" w:rsidRDefault="00523B2B" w:rsidP="00577BA1">
          <w:pPr>
            <w:pStyle w:val="Quote"/>
            <w:spacing w:before="0"/>
            <w:ind w:left="0" w:right="0"/>
            <w:jc w:val="center"/>
            <w:rPr>
              <w:rStyle w:val="BookTitle"/>
              <w:b/>
            </w:rPr>
          </w:pPr>
          <w:r>
            <w:rPr>
              <w:rStyle w:val="BookTitle"/>
              <w:b/>
            </w:rPr>
            <w:t>Arizona Strategic Enterprise Technology Office</w:t>
          </w:r>
        </w:p>
      </w:tc>
      <w:tc>
        <w:tcPr>
          <w:tcW w:w="4244" w:type="dxa"/>
          <w:tcBorders>
            <w:top w:val="single" w:sz="4" w:space="0" w:color="auto"/>
            <w:left w:val="single" w:sz="4" w:space="0" w:color="auto"/>
            <w:bottom w:val="single" w:sz="4" w:space="0" w:color="auto"/>
            <w:right w:val="single" w:sz="4" w:space="0" w:color="auto"/>
          </w:tcBorders>
          <w:vAlign w:val="center"/>
          <w:hideMark/>
        </w:tcPr>
        <w:p w14:paraId="4FB5BBB9" w14:textId="1DD2B48E" w:rsidR="00C050D7" w:rsidRDefault="00523B2B" w:rsidP="00577BA1">
          <w:pPr>
            <w:keepNext/>
            <w:ind w:left="0"/>
            <w:jc w:val="center"/>
            <w:outlineLvl w:val="3"/>
            <w:rPr>
              <w:rFonts w:asciiTheme="minorHAnsi" w:hAnsiTheme="minorHAnsi"/>
              <w:b/>
              <w:caps/>
              <w:sz w:val="48"/>
              <w:szCs w:val="48"/>
            </w:rPr>
          </w:pPr>
          <w:r>
            <w:rPr>
              <w:rFonts w:asciiTheme="minorHAnsi" w:hAnsiTheme="minorHAnsi"/>
              <w:b/>
              <w:sz w:val="36"/>
            </w:rPr>
            <w:t>Statewide Information Technology Policy</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FB5BBBA" w14:textId="77777777" w:rsidR="00D13D1D" w:rsidRDefault="00D13D1D" w:rsidP="00577BA1">
          <w:pPr>
            <w:keepNext/>
            <w:spacing w:before="80"/>
            <w:ind w:left="0"/>
            <w:jc w:val="center"/>
            <w:outlineLvl w:val="7"/>
            <w:rPr>
              <w:rFonts w:asciiTheme="minorHAnsi" w:hAnsiTheme="minorHAnsi"/>
              <w:b/>
              <w:noProof/>
            </w:rPr>
          </w:pPr>
          <w:r>
            <w:rPr>
              <w:rFonts w:asciiTheme="minorHAnsi" w:hAnsiTheme="minorHAnsi"/>
              <w:noProof/>
            </w:rPr>
            <w:drawing>
              <wp:inline distT="0" distB="0" distL="0" distR="0" wp14:anchorId="4FB5BBC1" wp14:editId="3CCA9565">
                <wp:extent cx="1025525" cy="1006028"/>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519" cy="1013870"/>
                        </a:xfrm>
                        <a:prstGeom prst="rect">
                          <a:avLst/>
                        </a:prstGeom>
                        <a:noFill/>
                        <a:ln>
                          <a:noFill/>
                        </a:ln>
                      </pic:spPr>
                    </pic:pic>
                  </a:graphicData>
                </a:graphic>
              </wp:inline>
            </w:drawing>
          </w:r>
        </w:p>
        <w:p w14:paraId="4FB5BBBB" w14:textId="77777777" w:rsidR="00D13D1D" w:rsidRDefault="00D13D1D" w:rsidP="00577BA1">
          <w:pPr>
            <w:keepNext/>
            <w:spacing w:before="80"/>
            <w:ind w:left="0"/>
            <w:jc w:val="center"/>
            <w:outlineLvl w:val="7"/>
            <w:rPr>
              <w:rFonts w:asciiTheme="minorHAnsi" w:hAnsiTheme="minorHAnsi"/>
              <w:b/>
              <w:szCs w:val="24"/>
            </w:rPr>
          </w:pPr>
          <w:r>
            <w:rPr>
              <w:rFonts w:asciiTheme="minorHAnsi" w:hAnsiTheme="minorHAnsi"/>
              <w:b/>
              <w:noProof/>
              <w:szCs w:val="24"/>
            </w:rPr>
            <w:t>State of Arizona</w:t>
          </w:r>
        </w:p>
      </w:tc>
    </w:tr>
  </w:tbl>
  <w:p w14:paraId="4FB5BBBD" w14:textId="77777777" w:rsidR="00D13D1D" w:rsidRDefault="00D1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BE5FEC"/>
    <w:multiLevelType w:val="hybridMultilevel"/>
    <w:tmpl w:val="5CF8F63E"/>
    <w:lvl w:ilvl="0" w:tplc="623025B6">
      <w:start w:val="1"/>
      <w:numFmt w:val="decimal"/>
      <w:pStyle w:val="Number1"/>
      <w:lvlText w:val="%1."/>
      <w:lvlJc w:val="left"/>
      <w:pPr>
        <w:ind w:left="1080" w:hanging="360"/>
      </w:pPr>
      <w:rPr>
        <w:rFonts w:ascii="Calibri" w:hAnsi="Calibr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D2792"/>
    <w:multiLevelType w:val="hybridMultilevel"/>
    <w:tmpl w:val="913653EE"/>
    <w:lvl w:ilvl="0" w:tplc="38905312">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34019"/>
    <w:multiLevelType w:val="multilevel"/>
    <w:tmpl w:val="4208955C"/>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530"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6"/>
    <w:lvlOverride w:ilvl="0">
      <w:startOverride w:val="1"/>
    </w:lvlOverride>
  </w:num>
  <w:num w:numId="7">
    <w:abstractNumId w:val="6"/>
    <w:lvlOverride w:ilvl="0">
      <w:startOverride w:val="1"/>
    </w:lvlOverride>
  </w:num>
  <w:num w:numId="8">
    <w:abstractNumId w:val="1"/>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5E"/>
    <w:rsid w:val="000009DA"/>
    <w:rsid w:val="00000EEB"/>
    <w:rsid w:val="00004CFD"/>
    <w:rsid w:val="0000703D"/>
    <w:rsid w:val="000146AD"/>
    <w:rsid w:val="00015C30"/>
    <w:rsid w:val="00016F2F"/>
    <w:rsid w:val="000209A0"/>
    <w:rsid w:val="00023DAB"/>
    <w:rsid w:val="000270CD"/>
    <w:rsid w:val="000304E9"/>
    <w:rsid w:val="00031B9B"/>
    <w:rsid w:val="00032B72"/>
    <w:rsid w:val="00032F25"/>
    <w:rsid w:val="00034142"/>
    <w:rsid w:val="00036040"/>
    <w:rsid w:val="00037561"/>
    <w:rsid w:val="000460D8"/>
    <w:rsid w:val="00047611"/>
    <w:rsid w:val="00050DB1"/>
    <w:rsid w:val="00055FD5"/>
    <w:rsid w:val="00061489"/>
    <w:rsid w:val="000718D7"/>
    <w:rsid w:val="000729D9"/>
    <w:rsid w:val="0008218F"/>
    <w:rsid w:val="00083CA0"/>
    <w:rsid w:val="00085ED3"/>
    <w:rsid w:val="00086E44"/>
    <w:rsid w:val="0008731A"/>
    <w:rsid w:val="00097460"/>
    <w:rsid w:val="000B135A"/>
    <w:rsid w:val="000B2239"/>
    <w:rsid w:val="000B28D6"/>
    <w:rsid w:val="000B2CCC"/>
    <w:rsid w:val="000B308C"/>
    <w:rsid w:val="000B45BD"/>
    <w:rsid w:val="000B6EBF"/>
    <w:rsid w:val="000B7DD8"/>
    <w:rsid w:val="000C1B37"/>
    <w:rsid w:val="000C229F"/>
    <w:rsid w:val="000C24EF"/>
    <w:rsid w:val="000C3641"/>
    <w:rsid w:val="000C3A4D"/>
    <w:rsid w:val="000D33A1"/>
    <w:rsid w:val="000D363E"/>
    <w:rsid w:val="000D52F4"/>
    <w:rsid w:val="000D5341"/>
    <w:rsid w:val="000E056E"/>
    <w:rsid w:val="000E2C7A"/>
    <w:rsid w:val="000E3696"/>
    <w:rsid w:val="000E67DB"/>
    <w:rsid w:val="000E72C7"/>
    <w:rsid w:val="000E78DD"/>
    <w:rsid w:val="000F0425"/>
    <w:rsid w:val="000F08C3"/>
    <w:rsid w:val="00112E08"/>
    <w:rsid w:val="00116DF5"/>
    <w:rsid w:val="00120C23"/>
    <w:rsid w:val="00121205"/>
    <w:rsid w:val="0012488D"/>
    <w:rsid w:val="001258CA"/>
    <w:rsid w:val="00131577"/>
    <w:rsid w:val="00133961"/>
    <w:rsid w:val="00144274"/>
    <w:rsid w:val="0014460D"/>
    <w:rsid w:val="00152D1F"/>
    <w:rsid w:val="00156C91"/>
    <w:rsid w:val="00157650"/>
    <w:rsid w:val="001610E2"/>
    <w:rsid w:val="00162C2E"/>
    <w:rsid w:val="00162EB5"/>
    <w:rsid w:val="0016569C"/>
    <w:rsid w:val="001659D3"/>
    <w:rsid w:val="00170AAE"/>
    <w:rsid w:val="00172257"/>
    <w:rsid w:val="001739DD"/>
    <w:rsid w:val="00173D87"/>
    <w:rsid w:val="00174177"/>
    <w:rsid w:val="00182604"/>
    <w:rsid w:val="001842B3"/>
    <w:rsid w:val="0018785D"/>
    <w:rsid w:val="00192036"/>
    <w:rsid w:val="0019728B"/>
    <w:rsid w:val="001979B3"/>
    <w:rsid w:val="001A0050"/>
    <w:rsid w:val="001A66DF"/>
    <w:rsid w:val="001B26CD"/>
    <w:rsid w:val="001B3D42"/>
    <w:rsid w:val="001B57BD"/>
    <w:rsid w:val="001B6EF9"/>
    <w:rsid w:val="001C052D"/>
    <w:rsid w:val="001C1A90"/>
    <w:rsid w:val="001C35FB"/>
    <w:rsid w:val="001C56D9"/>
    <w:rsid w:val="001C6BB1"/>
    <w:rsid w:val="001D292E"/>
    <w:rsid w:val="001D2F77"/>
    <w:rsid w:val="001D78C5"/>
    <w:rsid w:val="001E0FE1"/>
    <w:rsid w:val="001E3CB1"/>
    <w:rsid w:val="001E6A34"/>
    <w:rsid w:val="001E78F5"/>
    <w:rsid w:val="001F0DFF"/>
    <w:rsid w:val="001F0FBA"/>
    <w:rsid w:val="001F21A5"/>
    <w:rsid w:val="001F7F19"/>
    <w:rsid w:val="0020178C"/>
    <w:rsid w:val="00201CF5"/>
    <w:rsid w:val="002026E6"/>
    <w:rsid w:val="0020386A"/>
    <w:rsid w:val="00217E5B"/>
    <w:rsid w:val="0022009E"/>
    <w:rsid w:val="0022075E"/>
    <w:rsid w:val="00220ADF"/>
    <w:rsid w:val="00221F53"/>
    <w:rsid w:val="00231158"/>
    <w:rsid w:val="002327FA"/>
    <w:rsid w:val="00232C19"/>
    <w:rsid w:val="00234CAF"/>
    <w:rsid w:val="0023541C"/>
    <w:rsid w:val="00235779"/>
    <w:rsid w:val="00235B15"/>
    <w:rsid w:val="0023672D"/>
    <w:rsid w:val="002369D1"/>
    <w:rsid w:val="00242AC3"/>
    <w:rsid w:val="00246FF3"/>
    <w:rsid w:val="002470FE"/>
    <w:rsid w:val="0025239B"/>
    <w:rsid w:val="002607FA"/>
    <w:rsid w:val="00261EF9"/>
    <w:rsid w:val="00265078"/>
    <w:rsid w:val="00266A58"/>
    <w:rsid w:val="00270237"/>
    <w:rsid w:val="002742E9"/>
    <w:rsid w:val="00274C1F"/>
    <w:rsid w:val="00277515"/>
    <w:rsid w:val="0028095A"/>
    <w:rsid w:val="00280D77"/>
    <w:rsid w:val="00281F53"/>
    <w:rsid w:val="002825AB"/>
    <w:rsid w:val="002832D9"/>
    <w:rsid w:val="002832F4"/>
    <w:rsid w:val="00286FF9"/>
    <w:rsid w:val="00293E9F"/>
    <w:rsid w:val="0029646B"/>
    <w:rsid w:val="002A2675"/>
    <w:rsid w:val="002A3214"/>
    <w:rsid w:val="002A3BF8"/>
    <w:rsid w:val="002A4DBA"/>
    <w:rsid w:val="002A768D"/>
    <w:rsid w:val="002C1107"/>
    <w:rsid w:val="002C2E73"/>
    <w:rsid w:val="002C4B76"/>
    <w:rsid w:val="002C5799"/>
    <w:rsid w:val="002D6C28"/>
    <w:rsid w:val="002E1B04"/>
    <w:rsid w:val="002E3661"/>
    <w:rsid w:val="002E4F68"/>
    <w:rsid w:val="002F20DC"/>
    <w:rsid w:val="002F5D35"/>
    <w:rsid w:val="00300731"/>
    <w:rsid w:val="00301788"/>
    <w:rsid w:val="00307703"/>
    <w:rsid w:val="00310EEF"/>
    <w:rsid w:val="00311750"/>
    <w:rsid w:val="003134FA"/>
    <w:rsid w:val="0031690C"/>
    <w:rsid w:val="00316A7B"/>
    <w:rsid w:val="00316AE7"/>
    <w:rsid w:val="00320343"/>
    <w:rsid w:val="003214E5"/>
    <w:rsid w:val="003235D2"/>
    <w:rsid w:val="0032560B"/>
    <w:rsid w:val="0032647F"/>
    <w:rsid w:val="00330AB3"/>
    <w:rsid w:val="003327B3"/>
    <w:rsid w:val="0033609E"/>
    <w:rsid w:val="0034114F"/>
    <w:rsid w:val="003459A8"/>
    <w:rsid w:val="00347054"/>
    <w:rsid w:val="0034758E"/>
    <w:rsid w:val="0035395A"/>
    <w:rsid w:val="00356BD8"/>
    <w:rsid w:val="00362B30"/>
    <w:rsid w:val="0036564C"/>
    <w:rsid w:val="00366023"/>
    <w:rsid w:val="00367724"/>
    <w:rsid w:val="00372792"/>
    <w:rsid w:val="00385512"/>
    <w:rsid w:val="003905F8"/>
    <w:rsid w:val="00392140"/>
    <w:rsid w:val="003927D5"/>
    <w:rsid w:val="003927E1"/>
    <w:rsid w:val="00392841"/>
    <w:rsid w:val="003928AE"/>
    <w:rsid w:val="00392FA7"/>
    <w:rsid w:val="003940E6"/>
    <w:rsid w:val="0039417C"/>
    <w:rsid w:val="003A218C"/>
    <w:rsid w:val="003A4134"/>
    <w:rsid w:val="003A622D"/>
    <w:rsid w:val="003B0619"/>
    <w:rsid w:val="003B10B7"/>
    <w:rsid w:val="003B14CF"/>
    <w:rsid w:val="003B3A75"/>
    <w:rsid w:val="003B7459"/>
    <w:rsid w:val="003C1A05"/>
    <w:rsid w:val="003C3662"/>
    <w:rsid w:val="003C68A5"/>
    <w:rsid w:val="003D1C8B"/>
    <w:rsid w:val="003D1D10"/>
    <w:rsid w:val="003D279A"/>
    <w:rsid w:val="003D29DB"/>
    <w:rsid w:val="003D482B"/>
    <w:rsid w:val="003D545E"/>
    <w:rsid w:val="003D79C4"/>
    <w:rsid w:val="003E1CC0"/>
    <w:rsid w:val="003E30DC"/>
    <w:rsid w:val="003E6CDE"/>
    <w:rsid w:val="003F1D51"/>
    <w:rsid w:val="003F4084"/>
    <w:rsid w:val="003F75ED"/>
    <w:rsid w:val="00401F3D"/>
    <w:rsid w:val="004042BE"/>
    <w:rsid w:val="004151E4"/>
    <w:rsid w:val="00415FB4"/>
    <w:rsid w:val="00417EA0"/>
    <w:rsid w:val="00423A7B"/>
    <w:rsid w:val="00426751"/>
    <w:rsid w:val="00426E51"/>
    <w:rsid w:val="0042707D"/>
    <w:rsid w:val="00427854"/>
    <w:rsid w:val="004300E5"/>
    <w:rsid w:val="00430613"/>
    <w:rsid w:val="004335C8"/>
    <w:rsid w:val="00433E4B"/>
    <w:rsid w:val="004346B4"/>
    <w:rsid w:val="0043481C"/>
    <w:rsid w:val="00436585"/>
    <w:rsid w:val="0043756E"/>
    <w:rsid w:val="00440DE1"/>
    <w:rsid w:val="00441807"/>
    <w:rsid w:val="0045154F"/>
    <w:rsid w:val="00453055"/>
    <w:rsid w:val="00454107"/>
    <w:rsid w:val="004558EB"/>
    <w:rsid w:val="00455D76"/>
    <w:rsid w:val="00456BAD"/>
    <w:rsid w:val="00456C32"/>
    <w:rsid w:val="00460198"/>
    <w:rsid w:val="0046109E"/>
    <w:rsid w:val="004711DA"/>
    <w:rsid w:val="00475D3C"/>
    <w:rsid w:val="004773C7"/>
    <w:rsid w:val="004A1B99"/>
    <w:rsid w:val="004A68C4"/>
    <w:rsid w:val="004B1B9D"/>
    <w:rsid w:val="004B3DFB"/>
    <w:rsid w:val="004B63C5"/>
    <w:rsid w:val="004B77D3"/>
    <w:rsid w:val="004C09F2"/>
    <w:rsid w:val="004C0A3B"/>
    <w:rsid w:val="004C633F"/>
    <w:rsid w:val="004D22DB"/>
    <w:rsid w:val="004E470E"/>
    <w:rsid w:val="004E5019"/>
    <w:rsid w:val="004E5C46"/>
    <w:rsid w:val="004F0453"/>
    <w:rsid w:val="004F0761"/>
    <w:rsid w:val="004F4183"/>
    <w:rsid w:val="004F493F"/>
    <w:rsid w:val="004F7990"/>
    <w:rsid w:val="004F7B20"/>
    <w:rsid w:val="00502C8C"/>
    <w:rsid w:val="00504F10"/>
    <w:rsid w:val="00510B9B"/>
    <w:rsid w:val="00511C63"/>
    <w:rsid w:val="005136B1"/>
    <w:rsid w:val="005143D1"/>
    <w:rsid w:val="00515ECF"/>
    <w:rsid w:val="00523B2B"/>
    <w:rsid w:val="00525530"/>
    <w:rsid w:val="00526A7E"/>
    <w:rsid w:val="00526E82"/>
    <w:rsid w:val="00535FE1"/>
    <w:rsid w:val="00536F57"/>
    <w:rsid w:val="00542633"/>
    <w:rsid w:val="00542930"/>
    <w:rsid w:val="005461B2"/>
    <w:rsid w:val="00546CF4"/>
    <w:rsid w:val="00547C8D"/>
    <w:rsid w:val="00550EE3"/>
    <w:rsid w:val="00551DBB"/>
    <w:rsid w:val="00564C3F"/>
    <w:rsid w:val="00574BEE"/>
    <w:rsid w:val="005767B1"/>
    <w:rsid w:val="0057726A"/>
    <w:rsid w:val="00577BA1"/>
    <w:rsid w:val="00582D36"/>
    <w:rsid w:val="00593FD7"/>
    <w:rsid w:val="00594B6D"/>
    <w:rsid w:val="00595EC6"/>
    <w:rsid w:val="005A0A77"/>
    <w:rsid w:val="005A1E9D"/>
    <w:rsid w:val="005B4648"/>
    <w:rsid w:val="005C02B9"/>
    <w:rsid w:val="005C1F20"/>
    <w:rsid w:val="005C23D7"/>
    <w:rsid w:val="005C2560"/>
    <w:rsid w:val="005C79C2"/>
    <w:rsid w:val="005D11CD"/>
    <w:rsid w:val="005D5E74"/>
    <w:rsid w:val="005D67C6"/>
    <w:rsid w:val="005E155F"/>
    <w:rsid w:val="005E6BA7"/>
    <w:rsid w:val="005F0602"/>
    <w:rsid w:val="005F2961"/>
    <w:rsid w:val="005F3132"/>
    <w:rsid w:val="005F7AD9"/>
    <w:rsid w:val="006010EB"/>
    <w:rsid w:val="0060231C"/>
    <w:rsid w:val="00604DD8"/>
    <w:rsid w:val="00604DDD"/>
    <w:rsid w:val="006065D0"/>
    <w:rsid w:val="00607EFD"/>
    <w:rsid w:val="00610EFE"/>
    <w:rsid w:val="006161D0"/>
    <w:rsid w:val="00621DBC"/>
    <w:rsid w:val="00623123"/>
    <w:rsid w:val="00623352"/>
    <w:rsid w:val="00624AA7"/>
    <w:rsid w:val="00627566"/>
    <w:rsid w:val="00633747"/>
    <w:rsid w:val="00636750"/>
    <w:rsid w:val="00637E49"/>
    <w:rsid w:val="0064083B"/>
    <w:rsid w:val="00640F6B"/>
    <w:rsid w:val="00643869"/>
    <w:rsid w:val="006438EA"/>
    <w:rsid w:val="006533B7"/>
    <w:rsid w:val="006538C0"/>
    <w:rsid w:val="00654B9B"/>
    <w:rsid w:val="00656644"/>
    <w:rsid w:val="00671A29"/>
    <w:rsid w:val="0067540A"/>
    <w:rsid w:val="0067598F"/>
    <w:rsid w:val="00676D6C"/>
    <w:rsid w:val="00676FD7"/>
    <w:rsid w:val="00677670"/>
    <w:rsid w:val="006850F6"/>
    <w:rsid w:val="0069074D"/>
    <w:rsid w:val="00695827"/>
    <w:rsid w:val="006970B3"/>
    <w:rsid w:val="00697B4E"/>
    <w:rsid w:val="006A1269"/>
    <w:rsid w:val="006A12C8"/>
    <w:rsid w:val="006A4195"/>
    <w:rsid w:val="006A4283"/>
    <w:rsid w:val="006A5C8C"/>
    <w:rsid w:val="006B1197"/>
    <w:rsid w:val="006B37FB"/>
    <w:rsid w:val="006B4685"/>
    <w:rsid w:val="006B5EC8"/>
    <w:rsid w:val="006B6427"/>
    <w:rsid w:val="006B6FCB"/>
    <w:rsid w:val="006C320C"/>
    <w:rsid w:val="006C5B90"/>
    <w:rsid w:val="006C7DB5"/>
    <w:rsid w:val="006D19AE"/>
    <w:rsid w:val="006D7269"/>
    <w:rsid w:val="006D79E4"/>
    <w:rsid w:val="006E3754"/>
    <w:rsid w:val="006E45ED"/>
    <w:rsid w:val="006E5093"/>
    <w:rsid w:val="006E602E"/>
    <w:rsid w:val="006F00C2"/>
    <w:rsid w:val="0071522A"/>
    <w:rsid w:val="007166AA"/>
    <w:rsid w:val="0072089D"/>
    <w:rsid w:val="0072168B"/>
    <w:rsid w:val="0072590A"/>
    <w:rsid w:val="00725BA0"/>
    <w:rsid w:val="0072617E"/>
    <w:rsid w:val="00731D1E"/>
    <w:rsid w:val="007341B6"/>
    <w:rsid w:val="00734969"/>
    <w:rsid w:val="007359DC"/>
    <w:rsid w:val="00737499"/>
    <w:rsid w:val="00740CAC"/>
    <w:rsid w:val="00743902"/>
    <w:rsid w:val="007468EF"/>
    <w:rsid w:val="00751A36"/>
    <w:rsid w:val="0075243B"/>
    <w:rsid w:val="00752EF4"/>
    <w:rsid w:val="00760E62"/>
    <w:rsid w:val="007614C7"/>
    <w:rsid w:val="00761770"/>
    <w:rsid w:val="00761E35"/>
    <w:rsid w:val="007627CC"/>
    <w:rsid w:val="007714D8"/>
    <w:rsid w:val="0077225E"/>
    <w:rsid w:val="00772755"/>
    <w:rsid w:val="00773D03"/>
    <w:rsid w:val="00777D07"/>
    <w:rsid w:val="00780FE9"/>
    <w:rsid w:val="007811D3"/>
    <w:rsid w:val="00781D89"/>
    <w:rsid w:val="00786648"/>
    <w:rsid w:val="00786E53"/>
    <w:rsid w:val="00787AAC"/>
    <w:rsid w:val="00791B71"/>
    <w:rsid w:val="00792920"/>
    <w:rsid w:val="00797719"/>
    <w:rsid w:val="007A210B"/>
    <w:rsid w:val="007A2828"/>
    <w:rsid w:val="007A2FD4"/>
    <w:rsid w:val="007C08D4"/>
    <w:rsid w:val="007C3599"/>
    <w:rsid w:val="007C36B1"/>
    <w:rsid w:val="007C4B14"/>
    <w:rsid w:val="007C5720"/>
    <w:rsid w:val="007E086B"/>
    <w:rsid w:val="007E09F9"/>
    <w:rsid w:val="007E373E"/>
    <w:rsid w:val="007E4581"/>
    <w:rsid w:val="007F1958"/>
    <w:rsid w:val="007F268A"/>
    <w:rsid w:val="007F2F8D"/>
    <w:rsid w:val="007F4240"/>
    <w:rsid w:val="007F69D9"/>
    <w:rsid w:val="00800218"/>
    <w:rsid w:val="00805359"/>
    <w:rsid w:val="0080772A"/>
    <w:rsid w:val="0081365B"/>
    <w:rsid w:val="008155BE"/>
    <w:rsid w:val="00816A6E"/>
    <w:rsid w:val="00820F79"/>
    <w:rsid w:val="00823927"/>
    <w:rsid w:val="00830F69"/>
    <w:rsid w:val="00831A52"/>
    <w:rsid w:val="00832981"/>
    <w:rsid w:val="008333C9"/>
    <w:rsid w:val="008360EE"/>
    <w:rsid w:val="008417BF"/>
    <w:rsid w:val="00843BEF"/>
    <w:rsid w:val="00845561"/>
    <w:rsid w:val="00847A12"/>
    <w:rsid w:val="00847DCC"/>
    <w:rsid w:val="0085066D"/>
    <w:rsid w:val="00850CAD"/>
    <w:rsid w:val="00851035"/>
    <w:rsid w:val="00854754"/>
    <w:rsid w:val="00855510"/>
    <w:rsid w:val="008602E8"/>
    <w:rsid w:val="008624B7"/>
    <w:rsid w:val="0086492E"/>
    <w:rsid w:val="008703A0"/>
    <w:rsid w:val="00873901"/>
    <w:rsid w:val="008742F6"/>
    <w:rsid w:val="008755D4"/>
    <w:rsid w:val="00880756"/>
    <w:rsid w:val="00881043"/>
    <w:rsid w:val="00881811"/>
    <w:rsid w:val="0088403D"/>
    <w:rsid w:val="0088514D"/>
    <w:rsid w:val="008928BD"/>
    <w:rsid w:val="0089662A"/>
    <w:rsid w:val="00897949"/>
    <w:rsid w:val="008A4644"/>
    <w:rsid w:val="008B2021"/>
    <w:rsid w:val="008B39F8"/>
    <w:rsid w:val="008B4A00"/>
    <w:rsid w:val="008B586A"/>
    <w:rsid w:val="008C19C6"/>
    <w:rsid w:val="008C5E0E"/>
    <w:rsid w:val="008D0A6A"/>
    <w:rsid w:val="008D25D8"/>
    <w:rsid w:val="008D2E86"/>
    <w:rsid w:val="008D6829"/>
    <w:rsid w:val="008F101F"/>
    <w:rsid w:val="008F310D"/>
    <w:rsid w:val="00902198"/>
    <w:rsid w:val="009021B2"/>
    <w:rsid w:val="00903533"/>
    <w:rsid w:val="00903E8F"/>
    <w:rsid w:val="00904119"/>
    <w:rsid w:val="0090422F"/>
    <w:rsid w:val="009075C5"/>
    <w:rsid w:val="009111FB"/>
    <w:rsid w:val="00921C31"/>
    <w:rsid w:val="00922F60"/>
    <w:rsid w:val="0092316C"/>
    <w:rsid w:val="00923688"/>
    <w:rsid w:val="00925CEF"/>
    <w:rsid w:val="00932BCE"/>
    <w:rsid w:val="009422B3"/>
    <w:rsid w:val="00944C48"/>
    <w:rsid w:val="00946315"/>
    <w:rsid w:val="00947195"/>
    <w:rsid w:val="00951051"/>
    <w:rsid w:val="0095112E"/>
    <w:rsid w:val="00954D6B"/>
    <w:rsid w:val="00957E11"/>
    <w:rsid w:val="00962D97"/>
    <w:rsid w:val="0096309E"/>
    <w:rsid w:val="009646A7"/>
    <w:rsid w:val="00965837"/>
    <w:rsid w:val="00965CF5"/>
    <w:rsid w:val="00970736"/>
    <w:rsid w:val="00970A74"/>
    <w:rsid w:val="00970E99"/>
    <w:rsid w:val="0097434E"/>
    <w:rsid w:val="009757D2"/>
    <w:rsid w:val="00977434"/>
    <w:rsid w:val="00980AFB"/>
    <w:rsid w:val="0098482A"/>
    <w:rsid w:val="009854BD"/>
    <w:rsid w:val="00985DAC"/>
    <w:rsid w:val="00987C10"/>
    <w:rsid w:val="00987D5D"/>
    <w:rsid w:val="00991CE2"/>
    <w:rsid w:val="00995A7C"/>
    <w:rsid w:val="009A39D9"/>
    <w:rsid w:val="009A79CD"/>
    <w:rsid w:val="009A7D98"/>
    <w:rsid w:val="009B299D"/>
    <w:rsid w:val="009C1218"/>
    <w:rsid w:val="009C73D4"/>
    <w:rsid w:val="009D014C"/>
    <w:rsid w:val="009D0C54"/>
    <w:rsid w:val="009E3376"/>
    <w:rsid w:val="009E3930"/>
    <w:rsid w:val="009E5A4D"/>
    <w:rsid w:val="009F34A6"/>
    <w:rsid w:val="00A0224E"/>
    <w:rsid w:val="00A029F3"/>
    <w:rsid w:val="00A03558"/>
    <w:rsid w:val="00A03C79"/>
    <w:rsid w:val="00A03CB4"/>
    <w:rsid w:val="00A05B42"/>
    <w:rsid w:val="00A05F70"/>
    <w:rsid w:val="00A12FE3"/>
    <w:rsid w:val="00A145C7"/>
    <w:rsid w:val="00A14DE2"/>
    <w:rsid w:val="00A21030"/>
    <w:rsid w:val="00A22978"/>
    <w:rsid w:val="00A240F8"/>
    <w:rsid w:val="00A30BE1"/>
    <w:rsid w:val="00A30FAC"/>
    <w:rsid w:val="00A31B79"/>
    <w:rsid w:val="00A34C72"/>
    <w:rsid w:val="00A41EDA"/>
    <w:rsid w:val="00A43B01"/>
    <w:rsid w:val="00A5171B"/>
    <w:rsid w:val="00A52839"/>
    <w:rsid w:val="00A532FC"/>
    <w:rsid w:val="00A54A32"/>
    <w:rsid w:val="00A557B0"/>
    <w:rsid w:val="00A725F5"/>
    <w:rsid w:val="00A746F8"/>
    <w:rsid w:val="00A75180"/>
    <w:rsid w:val="00A7741B"/>
    <w:rsid w:val="00A81949"/>
    <w:rsid w:val="00A81DD4"/>
    <w:rsid w:val="00A8315F"/>
    <w:rsid w:val="00A85D02"/>
    <w:rsid w:val="00A86896"/>
    <w:rsid w:val="00A86934"/>
    <w:rsid w:val="00A874FF"/>
    <w:rsid w:val="00A9392C"/>
    <w:rsid w:val="00A94DD8"/>
    <w:rsid w:val="00A955D0"/>
    <w:rsid w:val="00AA600C"/>
    <w:rsid w:val="00AA753B"/>
    <w:rsid w:val="00AA7902"/>
    <w:rsid w:val="00AB21A7"/>
    <w:rsid w:val="00AB26C5"/>
    <w:rsid w:val="00AC0506"/>
    <w:rsid w:val="00AC38D5"/>
    <w:rsid w:val="00AC4292"/>
    <w:rsid w:val="00AC5BB5"/>
    <w:rsid w:val="00AC7075"/>
    <w:rsid w:val="00AD3501"/>
    <w:rsid w:val="00AD4DB9"/>
    <w:rsid w:val="00AE5216"/>
    <w:rsid w:val="00AF5081"/>
    <w:rsid w:val="00AF518F"/>
    <w:rsid w:val="00AF5A48"/>
    <w:rsid w:val="00AF6AB1"/>
    <w:rsid w:val="00B00818"/>
    <w:rsid w:val="00B03949"/>
    <w:rsid w:val="00B1131D"/>
    <w:rsid w:val="00B11611"/>
    <w:rsid w:val="00B233E8"/>
    <w:rsid w:val="00B244B2"/>
    <w:rsid w:val="00B26365"/>
    <w:rsid w:val="00B3302F"/>
    <w:rsid w:val="00B35E5B"/>
    <w:rsid w:val="00B4061C"/>
    <w:rsid w:val="00B4106C"/>
    <w:rsid w:val="00B430E3"/>
    <w:rsid w:val="00B46A59"/>
    <w:rsid w:val="00B53724"/>
    <w:rsid w:val="00B60016"/>
    <w:rsid w:val="00B65485"/>
    <w:rsid w:val="00B666B9"/>
    <w:rsid w:val="00B7764C"/>
    <w:rsid w:val="00B818C6"/>
    <w:rsid w:val="00B87FA5"/>
    <w:rsid w:val="00B924D3"/>
    <w:rsid w:val="00B9745B"/>
    <w:rsid w:val="00B979C6"/>
    <w:rsid w:val="00BA1CCC"/>
    <w:rsid w:val="00BA2768"/>
    <w:rsid w:val="00BA27CE"/>
    <w:rsid w:val="00BA2C2F"/>
    <w:rsid w:val="00BA5243"/>
    <w:rsid w:val="00BA5C2A"/>
    <w:rsid w:val="00BB2099"/>
    <w:rsid w:val="00BB4E7C"/>
    <w:rsid w:val="00BC00B7"/>
    <w:rsid w:val="00BC0162"/>
    <w:rsid w:val="00BC0BC8"/>
    <w:rsid w:val="00BC3921"/>
    <w:rsid w:val="00BC483C"/>
    <w:rsid w:val="00BC5E83"/>
    <w:rsid w:val="00BC791B"/>
    <w:rsid w:val="00BE14A1"/>
    <w:rsid w:val="00BE3EC5"/>
    <w:rsid w:val="00BE4DAD"/>
    <w:rsid w:val="00BE64E0"/>
    <w:rsid w:val="00BE657A"/>
    <w:rsid w:val="00BE707D"/>
    <w:rsid w:val="00BF18CD"/>
    <w:rsid w:val="00BF2B77"/>
    <w:rsid w:val="00BF3013"/>
    <w:rsid w:val="00C02D6A"/>
    <w:rsid w:val="00C03834"/>
    <w:rsid w:val="00C03A57"/>
    <w:rsid w:val="00C03C82"/>
    <w:rsid w:val="00C050D7"/>
    <w:rsid w:val="00C05F16"/>
    <w:rsid w:val="00C218BF"/>
    <w:rsid w:val="00C23B61"/>
    <w:rsid w:val="00C41137"/>
    <w:rsid w:val="00C41EE6"/>
    <w:rsid w:val="00C4589C"/>
    <w:rsid w:val="00C51FAF"/>
    <w:rsid w:val="00C52D70"/>
    <w:rsid w:val="00C52D88"/>
    <w:rsid w:val="00C53364"/>
    <w:rsid w:val="00C55B58"/>
    <w:rsid w:val="00C56CF2"/>
    <w:rsid w:val="00C60370"/>
    <w:rsid w:val="00C64661"/>
    <w:rsid w:val="00C65E89"/>
    <w:rsid w:val="00C6649A"/>
    <w:rsid w:val="00C70850"/>
    <w:rsid w:val="00C717F6"/>
    <w:rsid w:val="00C71B29"/>
    <w:rsid w:val="00C7227F"/>
    <w:rsid w:val="00C7530B"/>
    <w:rsid w:val="00C76E6B"/>
    <w:rsid w:val="00C820F7"/>
    <w:rsid w:val="00C8388A"/>
    <w:rsid w:val="00C846CF"/>
    <w:rsid w:val="00C93260"/>
    <w:rsid w:val="00C942AE"/>
    <w:rsid w:val="00CA0CFA"/>
    <w:rsid w:val="00CA22EB"/>
    <w:rsid w:val="00CA27D0"/>
    <w:rsid w:val="00CA31A0"/>
    <w:rsid w:val="00CA37CB"/>
    <w:rsid w:val="00CB15AC"/>
    <w:rsid w:val="00CB3099"/>
    <w:rsid w:val="00CB6B18"/>
    <w:rsid w:val="00CC1608"/>
    <w:rsid w:val="00CC1620"/>
    <w:rsid w:val="00CC7D21"/>
    <w:rsid w:val="00CC7DFF"/>
    <w:rsid w:val="00CD39EA"/>
    <w:rsid w:val="00CD513B"/>
    <w:rsid w:val="00CD6A7F"/>
    <w:rsid w:val="00CD71AE"/>
    <w:rsid w:val="00CE01A6"/>
    <w:rsid w:val="00CE03EA"/>
    <w:rsid w:val="00CE0495"/>
    <w:rsid w:val="00CE0645"/>
    <w:rsid w:val="00CE40D5"/>
    <w:rsid w:val="00CF52AD"/>
    <w:rsid w:val="00CF5B1C"/>
    <w:rsid w:val="00D01BA3"/>
    <w:rsid w:val="00D0235B"/>
    <w:rsid w:val="00D0352E"/>
    <w:rsid w:val="00D037D3"/>
    <w:rsid w:val="00D07B6D"/>
    <w:rsid w:val="00D11C4F"/>
    <w:rsid w:val="00D13A0B"/>
    <w:rsid w:val="00D13D1D"/>
    <w:rsid w:val="00D14706"/>
    <w:rsid w:val="00D17094"/>
    <w:rsid w:val="00D1780C"/>
    <w:rsid w:val="00D214B1"/>
    <w:rsid w:val="00D23137"/>
    <w:rsid w:val="00D246B4"/>
    <w:rsid w:val="00D268A0"/>
    <w:rsid w:val="00D27211"/>
    <w:rsid w:val="00D27B90"/>
    <w:rsid w:val="00D34D5E"/>
    <w:rsid w:val="00D34FB7"/>
    <w:rsid w:val="00D37EBC"/>
    <w:rsid w:val="00D46D10"/>
    <w:rsid w:val="00D54796"/>
    <w:rsid w:val="00D54F0C"/>
    <w:rsid w:val="00D606D7"/>
    <w:rsid w:val="00D60972"/>
    <w:rsid w:val="00D6523A"/>
    <w:rsid w:val="00D6534F"/>
    <w:rsid w:val="00D65F49"/>
    <w:rsid w:val="00D71D15"/>
    <w:rsid w:val="00D7240C"/>
    <w:rsid w:val="00D745AF"/>
    <w:rsid w:val="00D74B8C"/>
    <w:rsid w:val="00D805CA"/>
    <w:rsid w:val="00D811C8"/>
    <w:rsid w:val="00D8259B"/>
    <w:rsid w:val="00D84294"/>
    <w:rsid w:val="00D93034"/>
    <w:rsid w:val="00D93ECF"/>
    <w:rsid w:val="00D942EE"/>
    <w:rsid w:val="00D95321"/>
    <w:rsid w:val="00D97165"/>
    <w:rsid w:val="00DA068D"/>
    <w:rsid w:val="00DB3483"/>
    <w:rsid w:val="00DB4CE1"/>
    <w:rsid w:val="00DC658E"/>
    <w:rsid w:val="00DC6A76"/>
    <w:rsid w:val="00DD28E5"/>
    <w:rsid w:val="00DE7037"/>
    <w:rsid w:val="00DF03D1"/>
    <w:rsid w:val="00DF31E0"/>
    <w:rsid w:val="00DF65B0"/>
    <w:rsid w:val="00E020BE"/>
    <w:rsid w:val="00E0487A"/>
    <w:rsid w:val="00E056BC"/>
    <w:rsid w:val="00E0780D"/>
    <w:rsid w:val="00E13FAA"/>
    <w:rsid w:val="00E15959"/>
    <w:rsid w:val="00E21301"/>
    <w:rsid w:val="00E2191E"/>
    <w:rsid w:val="00E2687D"/>
    <w:rsid w:val="00E272FE"/>
    <w:rsid w:val="00E27420"/>
    <w:rsid w:val="00E27DCE"/>
    <w:rsid w:val="00E31ABB"/>
    <w:rsid w:val="00E33F65"/>
    <w:rsid w:val="00E41E10"/>
    <w:rsid w:val="00E4293D"/>
    <w:rsid w:val="00E4674B"/>
    <w:rsid w:val="00E5289B"/>
    <w:rsid w:val="00E54C25"/>
    <w:rsid w:val="00E57EAB"/>
    <w:rsid w:val="00E632D7"/>
    <w:rsid w:val="00E64279"/>
    <w:rsid w:val="00E6430C"/>
    <w:rsid w:val="00E64843"/>
    <w:rsid w:val="00E65354"/>
    <w:rsid w:val="00E66D1A"/>
    <w:rsid w:val="00E67AA9"/>
    <w:rsid w:val="00E73B0C"/>
    <w:rsid w:val="00E76138"/>
    <w:rsid w:val="00E826C1"/>
    <w:rsid w:val="00E91198"/>
    <w:rsid w:val="00E91E22"/>
    <w:rsid w:val="00E9505A"/>
    <w:rsid w:val="00E97E25"/>
    <w:rsid w:val="00EB241D"/>
    <w:rsid w:val="00EB3578"/>
    <w:rsid w:val="00EC167F"/>
    <w:rsid w:val="00EC4955"/>
    <w:rsid w:val="00EC5BDB"/>
    <w:rsid w:val="00EC7E31"/>
    <w:rsid w:val="00ED2BA7"/>
    <w:rsid w:val="00ED312E"/>
    <w:rsid w:val="00ED6415"/>
    <w:rsid w:val="00ED7971"/>
    <w:rsid w:val="00EE0BEF"/>
    <w:rsid w:val="00EE3783"/>
    <w:rsid w:val="00EE5B77"/>
    <w:rsid w:val="00EE62C1"/>
    <w:rsid w:val="00EF1FA8"/>
    <w:rsid w:val="00EF56B3"/>
    <w:rsid w:val="00EF69EF"/>
    <w:rsid w:val="00F00741"/>
    <w:rsid w:val="00F01242"/>
    <w:rsid w:val="00F019D7"/>
    <w:rsid w:val="00F01CDA"/>
    <w:rsid w:val="00F025CC"/>
    <w:rsid w:val="00F043FB"/>
    <w:rsid w:val="00F0638B"/>
    <w:rsid w:val="00F07E24"/>
    <w:rsid w:val="00F14B88"/>
    <w:rsid w:val="00F21300"/>
    <w:rsid w:val="00F21E7C"/>
    <w:rsid w:val="00F230F6"/>
    <w:rsid w:val="00F26ACF"/>
    <w:rsid w:val="00F355B3"/>
    <w:rsid w:val="00F42BB2"/>
    <w:rsid w:val="00F4322F"/>
    <w:rsid w:val="00F43640"/>
    <w:rsid w:val="00F50516"/>
    <w:rsid w:val="00F55CCA"/>
    <w:rsid w:val="00F61D55"/>
    <w:rsid w:val="00F63DF2"/>
    <w:rsid w:val="00F645EE"/>
    <w:rsid w:val="00F6743D"/>
    <w:rsid w:val="00F716A7"/>
    <w:rsid w:val="00F71B1C"/>
    <w:rsid w:val="00F7281F"/>
    <w:rsid w:val="00F76D75"/>
    <w:rsid w:val="00F80F3F"/>
    <w:rsid w:val="00F83911"/>
    <w:rsid w:val="00F839ED"/>
    <w:rsid w:val="00F84373"/>
    <w:rsid w:val="00F84EEB"/>
    <w:rsid w:val="00F86486"/>
    <w:rsid w:val="00F8756D"/>
    <w:rsid w:val="00F87FBF"/>
    <w:rsid w:val="00F943E0"/>
    <w:rsid w:val="00F9775A"/>
    <w:rsid w:val="00F97A93"/>
    <w:rsid w:val="00FA0C20"/>
    <w:rsid w:val="00FA1C6F"/>
    <w:rsid w:val="00FA7211"/>
    <w:rsid w:val="00FB07A8"/>
    <w:rsid w:val="00FB738E"/>
    <w:rsid w:val="00FC2AB4"/>
    <w:rsid w:val="00FC3F3E"/>
    <w:rsid w:val="00FC7910"/>
    <w:rsid w:val="00FE16AC"/>
    <w:rsid w:val="00FE1B93"/>
    <w:rsid w:val="00FE2B43"/>
    <w:rsid w:val="00FE2E17"/>
    <w:rsid w:val="00FE5AB5"/>
    <w:rsid w:val="00FF102D"/>
    <w:rsid w:val="00FF1751"/>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BB3A"/>
  <w15:docId w15:val="{6705B957-22E6-4E3B-B2C9-8E9D767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2F"/>
    <w:pPr>
      <w:spacing w:after="120"/>
      <w:ind w:left="360"/>
    </w:pPr>
    <w:rPr>
      <w:sz w:val="24"/>
      <w:szCs w:val="22"/>
    </w:rPr>
  </w:style>
  <w:style w:type="paragraph" w:styleId="Heading1">
    <w:name w:val="heading 1"/>
    <w:next w:val="Normal"/>
    <w:link w:val="Heading1Char"/>
    <w:uiPriority w:val="9"/>
    <w:qFormat/>
    <w:rsid w:val="0090422F"/>
    <w:pPr>
      <w:numPr>
        <w:numId w:val="2"/>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90422F"/>
    <w:pPr>
      <w:numPr>
        <w:ilvl w:val="1"/>
        <w:numId w:val="2"/>
      </w:numPr>
      <w:spacing w:before="200"/>
      <w:outlineLvl w:val="1"/>
    </w:pPr>
    <w:rPr>
      <w:bCs/>
      <w:szCs w:val="26"/>
    </w:rPr>
  </w:style>
  <w:style w:type="paragraph" w:styleId="Heading3">
    <w:name w:val="heading 3"/>
    <w:basedOn w:val="Normal"/>
    <w:next w:val="Normal"/>
    <w:link w:val="Heading3Char"/>
    <w:uiPriority w:val="9"/>
    <w:unhideWhenUsed/>
    <w:qFormat/>
    <w:rsid w:val="0090422F"/>
    <w:pPr>
      <w:numPr>
        <w:ilvl w:val="2"/>
        <w:numId w:val="2"/>
      </w:numPr>
      <w:spacing w:before="200"/>
      <w:outlineLvl w:val="2"/>
    </w:pPr>
    <w:rPr>
      <w:bCs/>
    </w:rPr>
  </w:style>
  <w:style w:type="paragraph" w:styleId="Heading4">
    <w:name w:val="heading 4"/>
    <w:basedOn w:val="Heading3"/>
    <w:next w:val="Heading5"/>
    <w:link w:val="Heading4Char"/>
    <w:autoRedefine/>
    <w:uiPriority w:val="9"/>
    <w:unhideWhenUsed/>
    <w:qFormat/>
    <w:rsid w:val="005136B1"/>
    <w:pPr>
      <w:numPr>
        <w:ilvl w:val="0"/>
        <w:numId w:val="16"/>
      </w:numPr>
      <w:spacing w:after="0"/>
      <w:ind w:left="2160"/>
      <w:outlineLvl w:val="3"/>
    </w:pPr>
    <w:rPr>
      <w:bCs w:val="0"/>
      <w:iCs/>
    </w:rPr>
  </w:style>
  <w:style w:type="paragraph" w:styleId="Heading5">
    <w:name w:val="heading 5"/>
    <w:aliases w:val="List Paragraph Heading 3"/>
    <w:basedOn w:val="Normal"/>
    <w:next w:val="Normal"/>
    <w:link w:val="Heading5Char"/>
    <w:uiPriority w:val="9"/>
    <w:unhideWhenUsed/>
    <w:qFormat/>
    <w:rsid w:val="0090422F"/>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90422F"/>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90422F"/>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90422F"/>
    <w:pPr>
      <w:numPr>
        <w:ilvl w:val="7"/>
        <w:numId w:val="2"/>
      </w:numPr>
      <w:spacing w:after="0"/>
      <w:outlineLvl w:val="7"/>
    </w:pPr>
    <w:rPr>
      <w:szCs w:val="20"/>
    </w:rPr>
  </w:style>
  <w:style w:type="paragraph" w:styleId="Heading9">
    <w:name w:val="heading 9"/>
    <w:aliases w:val="Bullet 2"/>
    <w:basedOn w:val="ListAlpha"/>
    <w:next w:val="Normal"/>
    <w:link w:val="Heading9Char"/>
    <w:uiPriority w:val="9"/>
    <w:unhideWhenUsed/>
    <w:qFormat/>
    <w:rsid w:val="0090422F"/>
    <w:pPr>
      <w:numPr>
        <w:numId w:val="1"/>
      </w:numPr>
      <w:ind w:left="25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422F"/>
    <w:rPr>
      <w:rFonts w:asciiTheme="minorHAnsi" w:hAnsiTheme="minorHAnsi"/>
      <w:b/>
      <w:bCs/>
      <w:caps/>
      <w:sz w:val="24"/>
      <w:szCs w:val="28"/>
    </w:rPr>
  </w:style>
  <w:style w:type="character" w:customStyle="1" w:styleId="Heading2Char">
    <w:name w:val="Heading 2 Char"/>
    <w:link w:val="Heading2"/>
    <w:uiPriority w:val="9"/>
    <w:rsid w:val="0090422F"/>
    <w:rPr>
      <w:bCs/>
      <w:sz w:val="24"/>
      <w:szCs w:val="26"/>
    </w:rPr>
  </w:style>
  <w:style w:type="character" w:customStyle="1" w:styleId="Heading3Char">
    <w:name w:val="Heading 3 Char"/>
    <w:link w:val="Heading3"/>
    <w:uiPriority w:val="9"/>
    <w:rsid w:val="0090422F"/>
    <w:rPr>
      <w:bCs/>
      <w:sz w:val="24"/>
      <w:szCs w:val="22"/>
    </w:rPr>
  </w:style>
  <w:style w:type="character" w:customStyle="1" w:styleId="Heading4Char">
    <w:name w:val="Heading 4 Char"/>
    <w:link w:val="Heading4"/>
    <w:uiPriority w:val="9"/>
    <w:rsid w:val="005136B1"/>
    <w:rPr>
      <w:iCs/>
      <w:sz w:val="24"/>
      <w:szCs w:val="22"/>
    </w:rPr>
  </w:style>
  <w:style w:type="character" w:customStyle="1" w:styleId="Heading5Char">
    <w:name w:val="Heading 5 Char"/>
    <w:aliases w:val="List Paragraph Heading 3 Char"/>
    <w:link w:val="Heading5"/>
    <w:uiPriority w:val="9"/>
    <w:rsid w:val="0090422F"/>
    <w:rPr>
      <w:b/>
      <w:bCs/>
      <w:sz w:val="24"/>
      <w:szCs w:val="22"/>
    </w:rPr>
  </w:style>
  <w:style w:type="character" w:customStyle="1" w:styleId="Heading6Char">
    <w:name w:val="Heading 6 Char"/>
    <w:aliases w:val="Note Char"/>
    <w:link w:val="Heading6"/>
    <w:uiPriority w:val="9"/>
    <w:rsid w:val="0090422F"/>
    <w:rPr>
      <w:b/>
      <w:bCs/>
      <w:i/>
      <w:iCs/>
      <w:szCs w:val="22"/>
    </w:rPr>
  </w:style>
  <w:style w:type="character" w:customStyle="1" w:styleId="Heading7Char">
    <w:name w:val="Heading 7 Char"/>
    <w:aliases w:val="Bullet 1 Char"/>
    <w:link w:val="Heading7"/>
    <w:uiPriority w:val="9"/>
    <w:rsid w:val="0090422F"/>
    <w:rPr>
      <w:bCs/>
      <w:iCs/>
      <w:sz w:val="24"/>
      <w:szCs w:val="22"/>
    </w:rPr>
  </w:style>
  <w:style w:type="character" w:customStyle="1" w:styleId="Heading8Char">
    <w:name w:val="Heading 8 Char"/>
    <w:aliases w:val="Title Heading Char"/>
    <w:link w:val="Heading8"/>
    <w:uiPriority w:val="9"/>
    <w:rsid w:val="0090422F"/>
    <w:rPr>
      <w:sz w:val="24"/>
    </w:rPr>
  </w:style>
  <w:style w:type="character" w:customStyle="1" w:styleId="Heading9Char">
    <w:name w:val="Heading 9 Char"/>
    <w:aliases w:val="Bullet 2 Char"/>
    <w:link w:val="Heading9"/>
    <w:uiPriority w:val="9"/>
    <w:rsid w:val="0090422F"/>
    <w:rPr>
      <w:bCs/>
      <w:iCs/>
      <w:sz w:val="24"/>
    </w:rPr>
  </w:style>
  <w:style w:type="paragraph" w:styleId="BalloonText">
    <w:name w:val="Balloon Text"/>
    <w:basedOn w:val="Normal"/>
    <w:link w:val="BalloonTextChar"/>
    <w:uiPriority w:val="99"/>
    <w:semiHidden/>
    <w:unhideWhenUsed/>
    <w:rsid w:val="0090422F"/>
    <w:pPr>
      <w:spacing w:after="0"/>
    </w:pPr>
    <w:rPr>
      <w:rFonts w:ascii="Tahoma" w:hAnsi="Tahoma" w:cs="Tahoma"/>
      <w:sz w:val="16"/>
      <w:szCs w:val="16"/>
    </w:rPr>
  </w:style>
  <w:style w:type="character" w:customStyle="1" w:styleId="BalloonTextChar">
    <w:name w:val="Balloon Text Char"/>
    <w:link w:val="BalloonText"/>
    <w:uiPriority w:val="99"/>
    <w:semiHidden/>
    <w:rsid w:val="0090422F"/>
    <w:rPr>
      <w:rFonts w:ascii="Tahoma" w:hAnsi="Tahoma" w:cs="Tahoma"/>
      <w:sz w:val="16"/>
      <w:szCs w:val="16"/>
    </w:rPr>
  </w:style>
  <w:style w:type="table" w:styleId="TableGrid">
    <w:name w:val="Table Grid"/>
    <w:basedOn w:val="TableNormal"/>
    <w:uiPriority w:val="59"/>
    <w:rsid w:val="0090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90422F"/>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90422F"/>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90422F"/>
    <w:pPr>
      <w:ind w:left="734"/>
      <w:contextualSpacing/>
    </w:pPr>
    <w:rPr>
      <w:sz w:val="24"/>
      <w:szCs w:val="22"/>
    </w:rPr>
  </w:style>
  <w:style w:type="paragraph" w:styleId="Header">
    <w:name w:val="header"/>
    <w:basedOn w:val="Normal"/>
    <w:link w:val="HeaderChar"/>
    <w:uiPriority w:val="99"/>
    <w:unhideWhenUsed/>
    <w:rsid w:val="0090422F"/>
    <w:pPr>
      <w:tabs>
        <w:tab w:val="center" w:pos="4680"/>
        <w:tab w:val="right" w:pos="9360"/>
      </w:tabs>
      <w:spacing w:after="0"/>
    </w:pPr>
  </w:style>
  <w:style w:type="character" w:customStyle="1" w:styleId="HeaderChar">
    <w:name w:val="Header Char"/>
    <w:basedOn w:val="DefaultParagraphFont"/>
    <w:link w:val="Header"/>
    <w:uiPriority w:val="99"/>
    <w:rsid w:val="0090422F"/>
    <w:rPr>
      <w:sz w:val="24"/>
      <w:szCs w:val="22"/>
    </w:rPr>
  </w:style>
  <w:style w:type="paragraph" w:styleId="Footer">
    <w:name w:val="footer"/>
    <w:basedOn w:val="Normal"/>
    <w:link w:val="FooterChar"/>
    <w:uiPriority w:val="99"/>
    <w:unhideWhenUsed/>
    <w:rsid w:val="0090422F"/>
    <w:pPr>
      <w:tabs>
        <w:tab w:val="center" w:pos="4680"/>
        <w:tab w:val="right" w:pos="9360"/>
      </w:tabs>
      <w:spacing w:after="0"/>
    </w:pPr>
  </w:style>
  <w:style w:type="character" w:customStyle="1" w:styleId="FooterChar">
    <w:name w:val="Footer Char"/>
    <w:basedOn w:val="DefaultParagraphFont"/>
    <w:link w:val="Footer"/>
    <w:uiPriority w:val="99"/>
    <w:rsid w:val="0090422F"/>
    <w:rPr>
      <w:sz w:val="24"/>
      <w:szCs w:val="22"/>
    </w:rPr>
  </w:style>
  <w:style w:type="paragraph" w:styleId="TOC1">
    <w:name w:val="toc 1"/>
    <w:basedOn w:val="Normal"/>
    <w:next w:val="Normal"/>
    <w:autoRedefine/>
    <w:uiPriority w:val="39"/>
    <w:rsid w:val="0090422F"/>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90422F"/>
    <w:pPr>
      <w:spacing w:after="0"/>
      <w:ind w:left="220"/>
    </w:pPr>
    <w:rPr>
      <w:rFonts w:cs="Cambria"/>
      <w:smallCaps/>
      <w:szCs w:val="20"/>
    </w:rPr>
  </w:style>
  <w:style w:type="character" w:styleId="Hyperlink">
    <w:name w:val="Hyperlink"/>
    <w:uiPriority w:val="99"/>
    <w:rsid w:val="0090422F"/>
    <w:rPr>
      <w:color w:val="0000FF"/>
      <w:u w:val="single"/>
    </w:rPr>
  </w:style>
  <w:style w:type="paragraph" w:customStyle="1" w:styleId="BigHeadOne">
    <w:name w:val="BigHead One"/>
    <w:basedOn w:val="Normal"/>
    <w:rsid w:val="0090422F"/>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90422F"/>
    <w:pPr>
      <w:spacing w:after="100"/>
      <w:ind w:left="660"/>
    </w:pPr>
  </w:style>
  <w:style w:type="paragraph" w:styleId="Title">
    <w:name w:val="Title"/>
    <w:basedOn w:val="Heading1"/>
    <w:next w:val="Normal"/>
    <w:link w:val="TitleChar"/>
    <w:uiPriority w:val="10"/>
    <w:qFormat/>
    <w:rsid w:val="0090422F"/>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90422F"/>
    <w:rPr>
      <w:rFonts w:asciiTheme="minorHAnsi" w:hAnsiTheme="minorHAnsi"/>
      <w:bCs/>
      <w:caps/>
      <w:sz w:val="32"/>
      <w:szCs w:val="52"/>
    </w:rPr>
  </w:style>
  <w:style w:type="paragraph" w:styleId="Subtitle">
    <w:name w:val="Subtitle"/>
    <w:basedOn w:val="Normal"/>
    <w:next w:val="Normal"/>
    <w:link w:val="SubtitleChar"/>
    <w:uiPriority w:val="11"/>
    <w:qFormat/>
    <w:rsid w:val="0090422F"/>
    <w:pPr>
      <w:spacing w:after="0"/>
    </w:pPr>
    <w:rPr>
      <w:i/>
      <w:iCs/>
      <w:spacing w:val="13"/>
      <w:szCs w:val="24"/>
    </w:rPr>
  </w:style>
  <w:style w:type="character" w:customStyle="1" w:styleId="SubtitleChar">
    <w:name w:val="Subtitle Char"/>
    <w:link w:val="Subtitle"/>
    <w:uiPriority w:val="11"/>
    <w:rsid w:val="0090422F"/>
    <w:rPr>
      <w:i/>
      <w:iCs/>
      <w:spacing w:val="13"/>
      <w:sz w:val="24"/>
      <w:szCs w:val="24"/>
    </w:rPr>
  </w:style>
  <w:style w:type="paragraph" w:styleId="NoSpacing">
    <w:name w:val="No Spacing"/>
    <w:basedOn w:val="Normal"/>
    <w:link w:val="NoSpacingChar"/>
    <w:uiPriority w:val="1"/>
    <w:qFormat/>
    <w:rsid w:val="0090422F"/>
    <w:pPr>
      <w:spacing w:after="0"/>
    </w:pPr>
  </w:style>
  <w:style w:type="character" w:customStyle="1" w:styleId="NoSpacingChar">
    <w:name w:val="No Spacing Char"/>
    <w:basedOn w:val="DefaultParagraphFont"/>
    <w:link w:val="NoSpacing"/>
    <w:uiPriority w:val="1"/>
    <w:rsid w:val="0090422F"/>
    <w:rPr>
      <w:sz w:val="24"/>
      <w:szCs w:val="22"/>
    </w:rPr>
  </w:style>
  <w:style w:type="paragraph" w:styleId="TOCHeading">
    <w:name w:val="TOC Heading"/>
    <w:basedOn w:val="Heading1"/>
    <w:next w:val="Normal"/>
    <w:uiPriority w:val="39"/>
    <w:unhideWhenUsed/>
    <w:qFormat/>
    <w:rsid w:val="0090422F"/>
    <w:pPr>
      <w:outlineLvl w:val="9"/>
    </w:pPr>
    <w:rPr>
      <w:lang w:bidi="en-US"/>
    </w:rPr>
  </w:style>
  <w:style w:type="character" w:styleId="Strong">
    <w:name w:val="Strong"/>
    <w:uiPriority w:val="22"/>
    <w:qFormat/>
    <w:rsid w:val="0090422F"/>
    <w:rPr>
      <w:b/>
      <w:bCs/>
    </w:rPr>
  </w:style>
  <w:style w:type="character" w:styleId="Emphasis">
    <w:name w:val="Emphasis"/>
    <w:uiPriority w:val="20"/>
    <w:qFormat/>
    <w:rsid w:val="0090422F"/>
    <w:rPr>
      <w:b/>
      <w:bCs/>
      <w:i/>
      <w:iCs/>
      <w:spacing w:val="10"/>
      <w:bdr w:val="none" w:sz="0" w:space="0" w:color="auto"/>
      <w:shd w:val="clear" w:color="auto" w:fill="auto"/>
    </w:rPr>
  </w:style>
  <w:style w:type="paragraph" w:styleId="Quote">
    <w:name w:val="Quote"/>
    <w:basedOn w:val="Normal"/>
    <w:next w:val="Normal"/>
    <w:link w:val="QuoteChar"/>
    <w:uiPriority w:val="29"/>
    <w:qFormat/>
    <w:rsid w:val="0090422F"/>
    <w:pPr>
      <w:spacing w:before="200" w:after="0"/>
      <w:ind w:right="360"/>
    </w:pPr>
    <w:rPr>
      <w:i/>
      <w:iCs/>
    </w:rPr>
  </w:style>
  <w:style w:type="character" w:customStyle="1" w:styleId="QuoteChar">
    <w:name w:val="Quote Char"/>
    <w:link w:val="Quote"/>
    <w:uiPriority w:val="29"/>
    <w:rsid w:val="0090422F"/>
    <w:rPr>
      <w:i/>
      <w:iCs/>
      <w:sz w:val="24"/>
      <w:szCs w:val="22"/>
    </w:rPr>
  </w:style>
  <w:style w:type="paragraph" w:styleId="IntenseQuote">
    <w:name w:val="Intense Quote"/>
    <w:basedOn w:val="Normal"/>
    <w:next w:val="Normal"/>
    <w:link w:val="IntenseQuoteChar"/>
    <w:uiPriority w:val="30"/>
    <w:qFormat/>
    <w:rsid w:val="0090422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0422F"/>
    <w:rPr>
      <w:b/>
      <w:bCs/>
      <w:i/>
      <w:iCs/>
      <w:sz w:val="24"/>
      <w:szCs w:val="22"/>
    </w:rPr>
  </w:style>
  <w:style w:type="character" w:styleId="SubtleEmphasis">
    <w:name w:val="Subtle Emphasis"/>
    <w:uiPriority w:val="19"/>
    <w:qFormat/>
    <w:rsid w:val="0090422F"/>
    <w:rPr>
      <w:i/>
      <w:iCs/>
    </w:rPr>
  </w:style>
  <w:style w:type="character" w:styleId="IntenseEmphasis">
    <w:name w:val="Intense Emphasis"/>
    <w:uiPriority w:val="21"/>
    <w:qFormat/>
    <w:rsid w:val="0090422F"/>
    <w:rPr>
      <w:b/>
      <w:bCs/>
    </w:rPr>
  </w:style>
  <w:style w:type="character" w:styleId="SubtleReference">
    <w:name w:val="Subtle Reference"/>
    <w:uiPriority w:val="31"/>
    <w:qFormat/>
    <w:rsid w:val="0090422F"/>
    <w:rPr>
      <w:smallCaps/>
    </w:rPr>
  </w:style>
  <w:style w:type="character" w:styleId="IntenseReference">
    <w:name w:val="Intense Reference"/>
    <w:uiPriority w:val="32"/>
    <w:qFormat/>
    <w:rsid w:val="0090422F"/>
    <w:rPr>
      <w:smallCaps/>
      <w:spacing w:val="5"/>
      <w:u w:val="single"/>
    </w:rPr>
  </w:style>
  <w:style w:type="character" w:styleId="BookTitle">
    <w:name w:val="Book Title"/>
    <w:aliases w:val="IS  Title,ADOA Title"/>
    <w:uiPriority w:val="33"/>
    <w:qFormat/>
    <w:rsid w:val="0090422F"/>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90422F"/>
    <w:pPr>
      <w:spacing w:after="100"/>
      <w:ind w:left="440"/>
    </w:pPr>
  </w:style>
  <w:style w:type="character" w:styleId="FollowedHyperlink">
    <w:name w:val="FollowedHyperlink"/>
    <w:uiPriority w:val="99"/>
    <w:semiHidden/>
    <w:unhideWhenUsed/>
    <w:rsid w:val="0090422F"/>
    <w:rPr>
      <w:color w:val="800080"/>
      <w:u w:val="single"/>
    </w:rPr>
  </w:style>
  <w:style w:type="paragraph" w:styleId="Caption">
    <w:name w:val="caption"/>
    <w:basedOn w:val="Normal"/>
    <w:next w:val="Normal"/>
    <w:uiPriority w:val="35"/>
    <w:unhideWhenUsed/>
    <w:qFormat/>
    <w:rsid w:val="0090422F"/>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90422F"/>
    <w:rPr>
      <w:sz w:val="24"/>
      <w:szCs w:val="22"/>
    </w:rPr>
  </w:style>
  <w:style w:type="character" w:customStyle="1" w:styleId="apple-converted-space">
    <w:name w:val="apple-converted-space"/>
    <w:basedOn w:val="DefaultParagraphFont"/>
    <w:rsid w:val="0090422F"/>
  </w:style>
  <w:style w:type="character" w:styleId="PlaceholderText">
    <w:name w:val="Placeholder Text"/>
    <w:uiPriority w:val="99"/>
    <w:semiHidden/>
    <w:rsid w:val="0090422F"/>
    <w:rPr>
      <w:color w:val="808080"/>
    </w:rPr>
  </w:style>
  <w:style w:type="paragraph" w:customStyle="1" w:styleId="ListAlpha">
    <w:name w:val="List Alpha"/>
    <w:basedOn w:val="Heading3"/>
    <w:link w:val="ListAlphaChar"/>
    <w:qFormat/>
    <w:rsid w:val="0090422F"/>
    <w:pPr>
      <w:numPr>
        <w:ilvl w:val="0"/>
        <w:numId w:val="6"/>
      </w:numPr>
      <w:spacing w:before="120"/>
    </w:pPr>
  </w:style>
  <w:style w:type="character" w:customStyle="1" w:styleId="ListAlphaChar">
    <w:name w:val="List Alpha Char"/>
    <w:link w:val="ListAlpha"/>
    <w:rsid w:val="0090422F"/>
    <w:rPr>
      <w:bCs/>
      <w:sz w:val="24"/>
      <w:szCs w:val="22"/>
    </w:rPr>
  </w:style>
  <w:style w:type="paragraph" w:customStyle="1" w:styleId="DocumentNumber">
    <w:name w:val="Document Number"/>
    <w:basedOn w:val="Caption"/>
    <w:qFormat/>
    <w:rsid w:val="0090422F"/>
    <w:pPr>
      <w:ind w:left="0"/>
    </w:pPr>
  </w:style>
  <w:style w:type="paragraph" w:customStyle="1" w:styleId="EffectiveDate">
    <w:name w:val="Effective Date"/>
    <w:basedOn w:val="Caption"/>
    <w:qFormat/>
    <w:rsid w:val="0090422F"/>
    <w:pPr>
      <w:ind w:left="0"/>
    </w:pPr>
  </w:style>
  <w:style w:type="paragraph" w:customStyle="1" w:styleId="RevisionNumber">
    <w:name w:val="Revision Number"/>
    <w:basedOn w:val="Caption"/>
    <w:qFormat/>
    <w:rsid w:val="0090422F"/>
    <w:pPr>
      <w:ind w:left="0"/>
    </w:pPr>
  </w:style>
  <w:style w:type="character" w:styleId="CommentReference">
    <w:name w:val="annotation reference"/>
    <w:uiPriority w:val="99"/>
    <w:unhideWhenUsed/>
    <w:rsid w:val="0090422F"/>
    <w:rPr>
      <w:sz w:val="16"/>
      <w:szCs w:val="16"/>
    </w:rPr>
  </w:style>
  <w:style w:type="paragraph" w:styleId="CommentText">
    <w:name w:val="annotation text"/>
    <w:basedOn w:val="Normal"/>
    <w:link w:val="CommentTextChar"/>
    <w:uiPriority w:val="99"/>
    <w:unhideWhenUsed/>
    <w:rsid w:val="0090422F"/>
    <w:pPr>
      <w:spacing w:after="0"/>
      <w:ind w:left="0"/>
    </w:pPr>
    <w:rPr>
      <w:rFonts w:ascii="Arial" w:hAnsi="Arial"/>
      <w:sz w:val="20"/>
      <w:szCs w:val="20"/>
    </w:rPr>
  </w:style>
  <w:style w:type="character" w:customStyle="1" w:styleId="CommentTextChar">
    <w:name w:val="Comment Text Char"/>
    <w:basedOn w:val="DefaultParagraphFont"/>
    <w:link w:val="CommentText"/>
    <w:uiPriority w:val="99"/>
    <w:rsid w:val="0090422F"/>
    <w:rPr>
      <w:rFonts w:ascii="Arial" w:hAnsi="Arial"/>
    </w:rPr>
  </w:style>
  <w:style w:type="paragraph" w:styleId="ListBullet4">
    <w:name w:val="List Bullet 4"/>
    <w:basedOn w:val="Normal"/>
    <w:uiPriority w:val="99"/>
    <w:semiHidden/>
    <w:unhideWhenUsed/>
    <w:rsid w:val="0090422F"/>
    <w:pPr>
      <w:numPr>
        <w:numId w:val="3"/>
      </w:numPr>
      <w:contextualSpacing/>
    </w:pPr>
  </w:style>
  <w:style w:type="table" w:styleId="DarkList">
    <w:name w:val="Dark List"/>
    <w:basedOn w:val="TableNormal"/>
    <w:uiPriority w:val="70"/>
    <w:rsid w:val="009042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9042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Paragraph"/>
    <w:link w:val="Number1Char"/>
    <w:autoRedefine/>
    <w:qFormat/>
    <w:rsid w:val="0090422F"/>
    <w:pPr>
      <w:numPr>
        <w:numId w:val="8"/>
      </w:numPr>
      <w:ind w:left="2520"/>
    </w:pPr>
  </w:style>
  <w:style w:type="character" w:customStyle="1" w:styleId="Number1Char">
    <w:name w:val="Number1 Char"/>
    <w:basedOn w:val="ListParagraphChar"/>
    <w:link w:val="Number1"/>
    <w:rsid w:val="0090422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0045\Desktop\ADOA%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dentifier xmlns="477d3e82-11fa-4fed-9bb9-5d09f7214dce">P1800</Identifier>
    <Status xmlns="477d3e82-11fa-4fed-9bb9-5d09f7214dce">REV - Stakeholder Review</Status>
    <Owner xmlns="477d3e82-11fa-4fed-9bb9-5d09f7214dce">
      <UserInfo>
        <DisplayName>Raj Kollengode</DisplayName>
        <AccountId>10</AccountId>
        <AccountType/>
      </UserInfo>
    </Owner>
    <Assigned_x0020_to0 xmlns="477d3e82-11fa-4fed-9bb9-5d09f7214dce">
      <UserInfo>
        <DisplayName>Raj Kollengode</DisplayName>
        <AccountId>10</AccountId>
        <AccountType/>
      </UserInfo>
    </Assigned_x0020_to0>
    <Applies_x0020_to xmlns="477d3e82-11fa-4fed-9bb9-5d09f7214dce">Statewide</Applies_x0020_to>
    <Superceded_x0020_by xmlns="477d3e82-11fa-4fed-9bb9-5d09f7214dce" xsi:nil="true"/>
    <Category xmlns="477d3e82-11fa-4fed-9bb9-5d09f7214dce">IT Governance</Category>
    <Document_x0020_Type xmlns="477d3e82-11fa-4fed-9bb9-5d09f7214dce">Policy</Document_x0020_Type>
    <SME_x0020_Owner xmlns="477d3e82-11fa-4fed-9bb9-5d09f7214dce">
      <UserInfo>
        <DisplayName>Raj Kollengode</DisplayName>
        <AccountId>10</AccountId>
        <AccountType/>
      </UserInfo>
    </SME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fe7bf322630523007f7d6f239c0c9509">
  <xsd:schema xmlns:xsd="http://www.w3.org/2001/XMLSchema" xmlns:xs="http://www.w3.org/2001/XMLSchema" xmlns:p="http://schemas.microsoft.com/office/2006/metadata/properties" xmlns:ns2="477d3e82-11fa-4fed-9bb9-5d09f7214dce" targetNamespace="http://schemas.microsoft.com/office/2006/metadata/properties" ma:root="true" ma:fieldsID="80d3e52c03abc79e510272072594625f"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FFB55-29DC-446C-A2AD-FA33DB8FA677}">
  <ds:schemaRefs>
    <ds:schemaRef ds:uri="http://schemas.microsoft.com/office/2006/metadata/properties"/>
    <ds:schemaRef ds:uri="http://schemas.microsoft.com/office/infopath/2007/PartnerControls"/>
    <ds:schemaRef ds:uri="477d3e82-11fa-4fed-9bb9-5d09f7214dce"/>
  </ds:schemaRefs>
</ds:datastoreItem>
</file>

<file path=customXml/itemProps3.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4.xml><?xml version="1.0" encoding="utf-8"?>
<ds:datastoreItem xmlns:ds="http://schemas.openxmlformats.org/officeDocument/2006/customXml" ds:itemID="{907D96DD-5472-450C-9CD4-3005CCC2B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B97763-CB3C-4EEF-B85E-28B33F2F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ADOA POLICY TEMPLATE.dotx</Template>
  <TotalTime>4</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P1800 ADOA-ASET Policy Template</vt:lpstr>
    </vt:vector>
  </TitlesOfParts>
  <Company>ADOA – Arizona Strategic Enterprise Technology Office</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P1800 ADOA-ASET Policy Template</dc:title>
  <dc:subject>Agency Name</dc:subject>
  <dc:creator>Paul Engle</dc:creator>
  <cp:lastModifiedBy>Jeff Wolkove</cp:lastModifiedBy>
  <cp:revision>3</cp:revision>
  <cp:lastPrinted>2014-06-04T23:20:00Z</cp:lastPrinted>
  <dcterms:created xsi:type="dcterms:W3CDTF">2015-09-15T23:00:00Z</dcterms:created>
  <dcterms:modified xsi:type="dcterms:W3CDTF">2015-09-15T23:04:00Z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