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867FF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FFB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A908CB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  <w:p w:rsidR="00867FFB" w:rsidRPr="00E62A57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  <w:gridCol w:w="360"/>
              <w:gridCol w:w="810"/>
              <w:gridCol w:w="360"/>
              <w:gridCol w:w="1710"/>
            </w:tblGrid>
            <w:tr w:rsidR="00867FFB" w:rsidRPr="00E62A57" w:rsidTr="00867FFB">
              <w:tc>
                <w:tcPr>
                  <w:tcW w:w="343" w:type="dxa"/>
                  <w:vAlign w:val="center"/>
                </w:tcPr>
                <w:bookmarkStart w:id="0" w:name="_GoBack"/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bookmarkEnd w:id="0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81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867FFB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(Non-State Entity)</w:t>
                  </w:r>
                </w:p>
              </w:tc>
            </w:tr>
          </w:tbl>
          <w:p w:rsidR="00A908CB" w:rsidRPr="00E62A57" w:rsidRDefault="00A908C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FE2ADE" w:rsidRPr="00E62A57" w:rsidTr="00E52909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DE" w:rsidRPr="00FE2ADE" w:rsidRDefault="00FE2ADE" w:rsidP="00FE2ADE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1125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8"/>
        <w:gridCol w:w="3872"/>
        <w:gridCol w:w="2160"/>
        <w:gridCol w:w="810"/>
        <w:gridCol w:w="3156"/>
      </w:tblGrid>
      <w:tr w:rsidR="000224A5" w:rsidRPr="00E62A57" w:rsidTr="006F5A87"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0224A5" w:rsidRPr="00902814" w:rsidRDefault="00493EE0" w:rsidP="003F54A3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REQUEST INFORMATION</w:t>
            </w:r>
          </w:p>
        </w:tc>
      </w:tr>
      <w:tr w:rsidR="000224A5" w:rsidRPr="00E62A57" w:rsidTr="009C1A34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FFB" w:rsidRDefault="00867FF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0224A5" w:rsidRDefault="00E439C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REQUEST TYPE</w:t>
            </w:r>
            <w:r w:rsidR="000224A5" w:rsidRPr="00E62A57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  <w:p w:rsidR="00867FFB" w:rsidRPr="00E62A57" w:rsidRDefault="00867FF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170"/>
              <w:gridCol w:w="360"/>
              <w:gridCol w:w="1260"/>
              <w:gridCol w:w="360"/>
              <w:gridCol w:w="900"/>
              <w:gridCol w:w="360"/>
              <w:gridCol w:w="630"/>
            </w:tblGrid>
            <w:tr w:rsidR="00867FFB" w:rsidRPr="00E62A57" w:rsidTr="00867FFB">
              <w:tc>
                <w:tcPr>
                  <w:tcW w:w="344" w:type="dxa"/>
                  <w:vAlign w:val="center"/>
                </w:tcPr>
                <w:p w:rsidR="000224A5" w:rsidRPr="00E62A57" w:rsidRDefault="000224A5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170" w:type="dxa"/>
                  <w:vAlign w:val="center"/>
                </w:tcPr>
                <w:p w:rsidR="000224A5" w:rsidRPr="00E62A57" w:rsidRDefault="00493EE0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New Account</w:t>
                  </w:r>
                </w:p>
              </w:tc>
              <w:tc>
                <w:tcPr>
                  <w:tcW w:w="360" w:type="dxa"/>
                  <w:vAlign w:val="center"/>
                </w:tcPr>
                <w:p w:rsidR="000224A5" w:rsidRPr="00E62A57" w:rsidRDefault="000224A5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0224A5" w:rsidRPr="00E62A57" w:rsidRDefault="00493EE0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Change/Modify</w:t>
                  </w:r>
                </w:p>
              </w:tc>
              <w:tc>
                <w:tcPr>
                  <w:tcW w:w="360" w:type="dxa"/>
                  <w:vAlign w:val="center"/>
                </w:tcPr>
                <w:p w:rsidR="000224A5" w:rsidRPr="00E62A57" w:rsidRDefault="000224A5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center"/>
                </w:tcPr>
                <w:p w:rsidR="000224A5" w:rsidRPr="00E62A57" w:rsidRDefault="00493EE0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Transfer</w:t>
                  </w:r>
                </w:p>
              </w:tc>
              <w:tc>
                <w:tcPr>
                  <w:tcW w:w="360" w:type="dxa"/>
                  <w:vAlign w:val="center"/>
                </w:tcPr>
                <w:p w:rsidR="000224A5" w:rsidRPr="00E62A57" w:rsidRDefault="000224A5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630" w:type="dxa"/>
                  <w:vAlign w:val="center"/>
                </w:tcPr>
                <w:p w:rsidR="000224A5" w:rsidRPr="00E62A57" w:rsidRDefault="00493EE0" w:rsidP="00493EE0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Delete</w:t>
                  </w:r>
                </w:p>
              </w:tc>
            </w:tr>
          </w:tbl>
          <w:p w:rsidR="000224A5" w:rsidRPr="00E62A57" w:rsidRDefault="000224A5" w:rsidP="00493E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4A5" w:rsidRPr="00E62A57" w:rsidRDefault="00493EE0" w:rsidP="003F54A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USER ID: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4A5" w:rsidRPr="00E62A57" w:rsidRDefault="00717114" w:rsidP="003F54A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CF0D78" w:rsidRPr="00E62A57" w:rsidTr="009C1A34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D78" w:rsidRPr="00E62A57" w:rsidRDefault="00CF0D78" w:rsidP="003F54A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D78" w:rsidRPr="00E62A57" w:rsidRDefault="00CF0D78" w:rsidP="00493EE0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If available</w:t>
            </w:r>
          </w:p>
        </w:tc>
      </w:tr>
      <w:tr w:rsidR="00867FFB" w:rsidRPr="00E62A57" w:rsidTr="009C1A34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67FFB" w:rsidRDefault="00867FFB" w:rsidP="003F54A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867FFB" w:rsidRDefault="00867FFB" w:rsidP="003F54A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ACCOUNT TYPE:</w:t>
            </w:r>
          </w:p>
          <w:p w:rsidR="00867FFB" w:rsidRPr="00E62A57" w:rsidRDefault="00867FFB" w:rsidP="003F54A3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3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170"/>
              <w:gridCol w:w="360"/>
              <w:gridCol w:w="630"/>
              <w:gridCol w:w="360"/>
              <w:gridCol w:w="540"/>
            </w:tblGrid>
            <w:tr w:rsidR="00867FFB" w:rsidRPr="00E62A57" w:rsidTr="00566EF8">
              <w:tc>
                <w:tcPr>
                  <w:tcW w:w="344" w:type="dxa"/>
                  <w:vAlign w:val="center"/>
                </w:tcPr>
                <w:p w:rsidR="00867FFB" w:rsidRPr="00E62A57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center"/>
                </w:tcPr>
                <w:p w:rsidR="00867FFB" w:rsidRPr="00E62A57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TSO</w:t>
                  </w:r>
                </w:p>
              </w:tc>
              <w:tc>
                <w:tcPr>
                  <w:tcW w:w="360" w:type="dxa"/>
                  <w:vAlign w:val="center"/>
                </w:tcPr>
                <w:p w:rsidR="00867FFB" w:rsidRPr="00E62A57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630" w:type="dxa"/>
                  <w:vAlign w:val="center"/>
                </w:tcPr>
                <w:p w:rsidR="00867FFB" w:rsidRPr="00E62A57" w:rsidRDefault="00373340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AIMS</w:t>
                  </w:r>
                </w:p>
              </w:tc>
              <w:tc>
                <w:tcPr>
                  <w:tcW w:w="360" w:type="dxa"/>
                  <w:vAlign w:val="center"/>
                </w:tcPr>
                <w:p w:rsidR="00867FFB" w:rsidRPr="00E62A57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867FFB" w:rsidRPr="00E62A57" w:rsidRDefault="00373340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APPLE</w:t>
                  </w:r>
                </w:p>
              </w:tc>
            </w:tr>
            <w:tr w:rsidR="00867FFB" w:rsidRPr="00E62A57" w:rsidTr="00566EF8">
              <w:tc>
                <w:tcPr>
                  <w:tcW w:w="344" w:type="dxa"/>
                  <w:vAlign w:val="center"/>
                </w:tcPr>
                <w:p w:rsidR="00867FFB" w:rsidRPr="00E62A57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center"/>
                </w:tcPr>
                <w:p w:rsidR="00867FFB" w:rsidRDefault="00566EF8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HR CONTROL D</w:t>
                  </w:r>
                </w:p>
              </w:tc>
              <w:tc>
                <w:tcPr>
                  <w:tcW w:w="360" w:type="dxa"/>
                  <w:vAlign w:val="center"/>
                </w:tcPr>
                <w:p w:rsidR="00867FFB" w:rsidRPr="00E62A57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630" w:type="dxa"/>
                  <w:vAlign w:val="center"/>
                </w:tcPr>
                <w:p w:rsidR="00867FFB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FTP</w:t>
                  </w:r>
                </w:p>
              </w:tc>
              <w:tc>
                <w:tcPr>
                  <w:tcW w:w="360" w:type="dxa"/>
                  <w:vAlign w:val="center"/>
                </w:tcPr>
                <w:p w:rsidR="00867FFB" w:rsidRPr="00E62A57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867FFB" w:rsidRDefault="00867FFB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</w:p>
              </w:tc>
            </w:tr>
          </w:tbl>
          <w:p w:rsidR="00867FFB" w:rsidRPr="00E62A57" w:rsidRDefault="00867FFB" w:rsidP="00E439C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FFB" w:rsidRPr="00E62A57" w:rsidRDefault="009C1A34" w:rsidP="009C1A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  <w:u w:val="single"/>
              </w:rPr>
              <w:t xml:space="preserve">For </w:t>
            </w:r>
            <w:r w:rsidRPr="009C1A34">
              <w:rPr>
                <w:rFonts w:asciiTheme="minorHAnsi" w:hAnsiTheme="minorHAnsi" w:cstheme="minorHAnsi"/>
                <w:b/>
                <w:sz w:val="15"/>
                <w:szCs w:val="15"/>
                <w:u w:val="single"/>
              </w:rPr>
              <w:t>AIMS User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: </w:t>
            </w:r>
            <w:r w:rsidR="00867FFB">
              <w:rPr>
                <w:rFonts w:asciiTheme="minorHAnsi" w:hAnsiTheme="minorHAnsi" w:cstheme="minorHAnsi"/>
                <w:sz w:val="15"/>
                <w:szCs w:val="15"/>
              </w:rPr>
              <w:t>If transferring,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state from which facility.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FFB" w:rsidRDefault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867FFB" w:rsidRDefault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867FFB" w:rsidRPr="00E62A57" w:rsidRDefault="00867FF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CF0D78" w:rsidRPr="00E62A57" w:rsidTr="006F5A87"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D78" w:rsidRPr="00E62A57" w:rsidRDefault="00CF0D78" w:rsidP="003F54A3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285FD0" w:rsidRPr="00A81E3C" w:rsidTr="00DE215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595959" w:themeFill="text1" w:themeFillTint="A6"/>
        </w:tblPrEx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85FD0" w:rsidRPr="006F5A87" w:rsidRDefault="00285FD0" w:rsidP="00591A11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F5A87">
              <w:rPr>
                <w:rFonts w:asciiTheme="minorHAnsi" w:hAnsiTheme="minorHAnsi" w:cstheme="minorHAnsi"/>
                <w:b/>
                <w:sz w:val="15"/>
                <w:szCs w:val="15"/>
              </w:rPr>
              <w:t>BUSINESS JUSTIFICATION</w:t>
            </w:r>
          </w:p>
        </w:tc>
      </w:tr>
      <w:tr w:rsidR="00285FD0" w:rsidRPr="003422A5" w:rsidTr="009C1A34">
        <w:trPr>
          <w:trHeight w:hRule="exact" w:val="1008"/>
        </w:trPr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Pr="006F5A87" w:rsidRDefault="006F5A87" w:rsidP="00591A11">
            <w:pPr>
              <w:rPr>
                <w:rFonts w:asciiTheme="minorHAnsi" w:hAnsiTheme="minorHAnsi" w:cstheme="minorHAnsi"/>
                <w:i/>
                <w:sz w:val="14"/>
                <w:szCs w:val="20"/>
              </w:rPr>
            </w:pP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Provide business justification for request.  Appropriate business justification and management/agency authorization is necessary before request will be review by ASET SPR for processing</w:t>
            </w:r>
            <w:r w:rsidR="00285FD0"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.</w:t>
            </w:r>
          </w:p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Pr="003422A5" w:rsidRDefault="009C1A34" w:rsidP="00591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  <w:tr w:rsidR="00DE2151" w:rsidRPr="00E62A57" w:rsidTr="006F5A87"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DE2151" w:rsidRPr="006F5A87" w:rsidRDefault="006F5A87" w:rsidP="003F54A3">
            <w:pPr>
              <w:rPr>
                <w:rFonts w:ascii="Calibri" w:hAnsi="Calibri"/>
                <w:b/>
                <w:sz w:val="14"/>
                <w:szCs w:val="21"/>
              </w:rPr>
            </w:pPr>
            <w:r w:rsidRPr="006F5A87">
              <w:rPr>
                <w:rFonts w:ascii="Calibri" w:hAnsi="Calibri"/>
                <w:b/>
                <w:sz w:val="14"/>
                <w:szCs w:val="21"/>
              </w:rPr>
              <w:t>VERIFICATION WORD</w:t>
            </w:r>
          </w:p>
        </w:tc>
      </w:tr>
      <w:tr w:rsidR="006F5A87" w:rsidRPr="00E62A57" w:rsidTr="006F5A87">
        <w:tc>
          <w:tcPr>
            <w:tcW w:w="1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A87" w:rsidRDefault="006F5A87" w:rsidP="003F54A3">
            <w:pPr>
              <w:rPr>
                <w:rFonts w:ascii="Calibri" w:hAnsi="Calibri"/>
                <w:sz w:val="14"/>
                <w:szCs w:val="21"/>
              </w:rPr>
            </w:pPr>
          </w:p>
          <w:p w:rsidR="006F5A87" w:rsidRPr="006F5A87" w:rsidRDefault="006F5A87" w:rsidP="006F5A87">
            <w:pPr>
              <w:rPr>
                <w:rFonts w:ascii="Calibri" w:hAnsi="Calibri"/>
                <w:i/>
                <w:sz w:val="14"/>
                <w:szCs w:val="21"/>
              </w:rPr>
            </w:pPr>
            <w:r w:rsidRPr="006F5A87">
              <w:rPr>
                <w:rFonts w:ascii="Calibri" w:hAnsi="Calibri"/>
                <w:i/>
                <w:sz w:val="14"/>
                <w:szCs w:val="21"/>
              </w:rPr>
              <w:t>Provide a verification word which will be used by the ADOA Support Desk to confirm your identity in the event that you need them to reset your password.</w:t>
            </w:r>
          </w:p>
          <w:p w:rsidR="006F5A87" w:rsidRDefault="006F5A87" w:rsidP="006F5A87">
            <w:pPr>
              <w:rPr>
                <w:rFonts w:ascii="Calibri" w:hAnsi="Calibri"/>
                <w:sz w:val="14"/>
                <w:szCs w:val="21"/>
              </w:rPr>
            </w:pPr>
          </w:p>
          <w:p w:rsidR="006F5A87" w:rsidRDefault="009C1A34" w:rsidP="006F5A87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  <w:p w:rsidR="006F5A87" w:rsidRPr="006F5A87" w:rsidRDefault="006F5A87" w:rsidP="006F5A87">
            <w:pPr>
              <w:rPr>
                <w:rFonts w:ascii="Calibri" w:hAnsi="Calibri"/>
                <w:sz w:val="14"/>
                <w:szCs w:val="21"/>
              </w:rPr>
            </w:pPr>
          </w:p>
        </w:tc>
      </w:tr>
    </w:tbl>
    <w:p w:rsidR="00DE2151" w:rsidRDefault="00DE2151" w:rsidP="003422A5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AF5402" w:rsidRPr="006E7E73" w:rsidTr="00DB098B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AF5402" w:rsidRPr="006E7E73" w:rsidRDefault="00AF5402" w:rsidP="00DB098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ARIZONA DEPARTMENT OF ADMINISTRATION DATA SHARING NON-DISCLOSURE AGREEMENT</w:t>
            </w:r>
          </w:p>
        </w:tc>
      </w:tr>
      <w:tr w:rsidR="00AF5402" w:rsidRPr="00A81E3C" w:rsidTr="00DB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AF5402" w:rsidRPr="00106294" w:rsidRDefault="00AF5402" w:rsidP="00DB098B">
            <w:pPr>
              <w:ind w:left="720" w:right="360"/>
              <w:rPr>
                <w:rFonts w:ascii="Calibri" w:hAnsi="Calibri" w:cs="Arial"/>
                <w:sz w:val="14"/>
              </w:rPr>
            </w:pPr>
          </w:p>
          <w:p w:rsidR="00AF5402" w:rsidRPr="00106294" w:rsidRDefault="00AF5402" w:rsidP="00DB098B">
            <w:pPr>
              <w:ind w:left="34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I have been made aware and understand that applicable laws, rules and ADOA directives bind all ADOA and non-ADOA personnel who have access.  I agree to abide by all applicable laws, rules and ADOA directives, and pledge to refrain from any and all of the following:</w:t>
            </w:r>
          </w:p>
          <w:p w:rsidR="00AF5402" w:rsidRPr="00106294" w:rsidRDefault="00AF5402" w:rsidP="00DB098B">
            <w:pPr>
              <w:ind w:left="702" w:right="360"/>
              <w:rPr>
                <w:rFonts w:ascii="Calibri" w:hAnsi="Calibri" w:cs="Arial"/>
                <w:sz w:val="14"/>
              </w:rPr>
            </w:pP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Revealing data to any person or persons outside or within the agency who have not been specifically authorized to receive such data.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Attempting or achieving access to data not germane to my mandated job duties.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Entering/altering/erasing data for direct or indirect personal gain or advantage.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Entering/altering/erasing data maliciously or in retribution for real or imagined abuse or for personal amusement.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Using terminals, printers, and/or other equipment for other than work related purposes.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Using another person’s personal data access control identifier (USERID) and password.</w:t>
            </w:r>
          </w:p>
          <w:p w:rsidR="00106294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Revealing my personal data access control identifier and</w:t>
            </w:r>
            <w:r w:rsidR="00106294" w:rsidRPr="00106294">
              <w:rPr>
                <w:rFonts w:ascii="Calibri" w:hAnsi="Calibri" w:cs="Arial"/>
                <w:sz w:val="14"/>
              </w:rPr>
              <w:t>/or password to another person.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Asking another user to reveal his/her personal data access control identifier and/or password.</w:t>
            </w:r>
            <w:r w:rsidRPr="00106294">
              <w:rPr>
                <w:rFonts w:ascii="Calibri" w:hAnsi="Calibri" w:cs="Arial"/>
                <w:sz w:val="14"/>
              </w:rPr>
              <w:br/>
            </w:r>
          </w:p>
          <w:p w:rsidR="00AF5402" w:rsidRPr="00106294" w:rsidRDefault="00AF5402" w:rsidP="00DB098B">
            <w:pPr>
              <w:ind w:left="34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Appropriate action will be taken to ensure that applicable federal and state laws, regulations and directives governing confidentiality and security are enforced.  A breech of procedures occurs pursuant to this policy or misuse of department property including computer programs, equipment and/or data, may result in disciplinary action including dismissal, and/or prosecution in accordance with any applicable provision of law including Arizona Revised Statutes, Section 13-2316.</w:t>
            </w:r>
          </w:p>
          <w:p w:rsidR="00AF5402" w:rsidRPr="008B20F8" w:rsidRDefault="00AF5402" w:rsidP="00DB098B">
            <w:pPr>
              <w:rPr>
                <w:sz w:val="15"/>
                <w:szCs w:val="15"/>
              </w:rPr>
            </w:pPr>
          </w:p>
        </w:tc>
      </w:tr>
    </w:tbl>
    <w:p w:rsidR="00AF5402" w:rsidRDefault="00AF5402" w:rsidP="003422A5"/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112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60" w:rsidRPr="00E653B1" w:rsidRDefault="0080065C" w:rsidP="00C71196">
            <w:p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By signing below, I </w:t>
            </w:r>
            <w:r w:rsidR="006D0496" w:rsidRPr="00E653B1">
              <w:rPr>
                <w:rFonts w:ascii="Calibri" w:hAnsi="Calibri"/>
                <w:sz w:val="14"/>
                <w:szCs w:val="12"/>
              </w:rPr>
              <w:t>affirm that</w:t>
            </w:r>
          </w:p>
          <w:p w:rsidR="00E22082" w:rsidRPr="00E653B1" w:rsidRDefault="00E22082" w:rsidP="00C71196">
            <w:pPr>
              <w:rPr>
                <w:rFonts w:ascii="Calibri" w:hAnsi="Calibri"/>
                <w:b/>
                <w:sz w:val="14"/>
                <w:szCs w:val="12"/>
              </w:rPr>
            </w:pPr>
          </w:p>
          <w:p w:rsidR="00DB487A" w:rsidRPr="00E653B1" w:rsidRDefault="006D0496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I have </w:t>
            </w:r>
            <w:r w:rsidR="006F5A87">
              <w:rPr>
                <w:rFonts w:ascii="Calibri" w:hAnsi="Calibri"/>
                <w:sz w:val="14"/>
                <w:szCs w:val="12"/>
              </w:rPr>
              <w:t>rea</w:t>
            </w:r>
            <w:r w:rsidR="00985FC5">
              <w:rPr>
                <w:rFonts w:ascii="Calibri" w:hAnsi="Calibri"/>
                <w:sz w:val="14"/>
                <w:szCs w:val="12"/>
              </w:rPr>
              <w:t>d and agree to comply with the ADOA Data Sharing Non-Disclosure Agreement</w:t>
            </w:r>
            <w:r w:rsidR="00113C12" w:rsidRPr="00E653B1">
              <w:rPr>
                <w:rFonts w:ascii="Calibri" w:hAnsi="Calibri"/>
                <w:sz w:val="14"/>
                <w:szCs w:val="12"/>
              </w:rPr>
              <w:t>.</w:t>
            </w:r>
          </w:p>
          <w:p w:rsidR="00AC5773" w:rsidRPr="00E653B1" w:rsidRDefault="00985FC5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I accept responsibility for adhering</w:t>
            </w:r>
            <w:r w:rsidR="006136EF">
              <w:rPr>
                <w:rFonts w:ascii="Calibri" w:hAnsi="Calibri"/>
                <w:sz w:val="14"/>
                <w:szCs w:val="12"/>
              </w:rPr>
              <w:t xml:space="preserve"> to all applicable laws, rules and ADOA directives.  Failure to sign this agreement will mean I will not be permitted access to ADOA produced media, computer equipment and software.</w:t>
            </w: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801"/>
        <w:gridCol w:w="9493"/>
      </w:tblGrid>
      <w:tr w:rsidR="00285FD0" w:rsidRPr="00E62A57" w:rsidTr="00B0460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F8780C" w:rsidP="00F8780C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 xml:space="preserve">AGENCY </w:t>
            </w:r>
            <w:r w:rsidR="00285FD0"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APPROVAL</w:t>
            </w:r>
          </w:p>
        </w:tc>
      </w:tr>
      <w:tr w:rsidR="00797B0E" w:rsidRPr="00B0460C" w:rsidTr="00797B0E"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B0E" w:rsidRDefault="00797B0E" w:rsidP="00F8780C">
            <w:pPr>
              <w:rPr>
                <w:rFonts w:ascii="Calibri" w:hAnsi="Calibri"/>
                <w:sz w:val="15"/>
                <w:szCs w:val="15"/>
              </w:rPr>
            </w:pPr>
          </w:p>
          <w:p w:rsidR="00797B0E" w:rsidRDefault="00797B0E" w:rsidP="00797B0E">
            <w:pPr>
              <w:ind w:left="18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APPROVAL LEVEL:</w:t>
            </w:r>
          </w:p>
          <w:p w:rsidR="00797B0E" w:rsidRPr="00B0460C" w:rsidRDefault="00797B0E" w:rsidP="00F8780C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58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759"/>
              <w:gridCol w:w="328"/>
              <w:gridCol w:w="1595"/>
              <w:gridCol w:w="328"/>
              <w:gridCol w:w="1515"/>
            </w:tblGrid>
            <w:tr w:rsidR="00797B0E" w:rsidRPr="00E62A57" w:rsidTr="00797B0E">
              <w:tc>
                <w:tcPr>
                  <w:tcW w:w="341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59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Manager (direct report)</w:t>
                  </w:r>
                </w:p>
              </w:tc>
              <w:tc>
                <w:tcPr>
                  <w:tcW w:w="328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595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Upper Management</w:t>
                  </w:r>
                </w:p>
              </w:tc>
              <w:tc>
                <w:tcPr>
                  <w:tcW w:w="328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522FA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515" w:type="dxa"/>
                  <w:vAlign w:val="center"/>
                </w:tcPr>
                <w:p w:rsidR="00797B0E" w:rsidRPr="00E62A57" w:rsidRDefault="00797B0E" w:rsidP="003F54A3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Delegated Authority</w:t>
                  </w:r>
                </w:p>
              </w:tc>
            </w:tr>
          </w:tbl>
          <w:p w:rsidR="00797B0E" w:rsidRPr="00B0460C" w:rsidRDefault="00797B0E" w:rsidP="00797B0E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9C57BE" w:rsidRPr="00E62A57" w:rsidTr="00285F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818"/>
              <w:gridCol w:w="2610"/>
              <w:gridCol w:w="1800"/>
              <w:gridCol w:w="3238"/>
              <w:gridCol w:w="452"/>
              <w:gridCol w:w="1232"/>
            </w:tblGrid>
            <w:tr w:rsidR="009C1A34" w:rsidRPr="00E62A57" w:rsidTr="00B0460C">
              <w:tc>
                <w:tcPr>
                  <w:tcW w:w="1818" w:type="dxa"/>
                  <w:vAlign w:val="bottom"/>
                </w:tcPr>
                <w:p w:rsidR="00FE12AE" w:rsidRPr="00E62A57" w:rsidRDefault="009C1A34" w:rsidP="00797B0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MANAGER / </w:t>
                  </w:r>
                  <w:r w:rsidR="00797B0E">
                    <w:rPr>
                      <w:rFonts w:ascii="Calibri" w:hAnsi="Calibri"/>
                      <w:sz w:val="15"/>
                      <w:szCs w:val="15"/>
                    </w:rPr>
                    <w:t>DELEGATE</w:t>
                  </w:r>
                  <w:r w:rsidR="00FE12AE"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NAME: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bottom"/>
                </w:tcPr>
                <w:p w:rsidR="00FE12AE" w:rsidRPr="00E62A57" w:rsidRDefault="009C1A34" w:rsidP="00797B0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MANAGER / </w:t>
                  </w:r>
                  <w:r w:rsidR="00797B0E">
                    <w:rPr>
                      <w:rFonts w:ascii="Calibri" w:hAnsi="Calibri"/>
                      <w:sz w:val="15"/>
                      <w:szCs w:val="15"/>
                    </w:rPr>
                    <w:t>DELEGATE</w:t>
                  </w: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libri" w:hAnsi="Calibri"/>
                      <w:sz w:val="15"/>
                      <w:szCs w:val="15"/>
                    </w:rPr>
                    <w:t>SIGNATURE</w:t>
                  </w: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9C1A34" w:rsidRPr="00E62A57" w:rsidTr="00B0460C">
              <w:tc>
                <w:tcPr>
                  <w:tcW w:w="1818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80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867FFB" w:rsidRDefault="00867FFB" w:rsidP="006136EF">
      <w:pPr>
        <w:rPr>
          <w:sz w:val="23"/>
          <w:szCs w:val="23"/>
        </w:rPr>
      </w:pPr>
    </w:p>
    <w:p w:rsidR="00867FFB" w:rsidRPr="002940AE" w:rsidRDefault="00867FFB" w:rsidP="00867FFB">
      <w:pPr>
        <w:ind w:left="1440" w:right="1440"/>
        <w:rPr>
          <w:rFonts w:ascii="Calibri" w:hAnsi="Calibri" w:cs="Arial"/>
          <w:sz w:val="22"/>
        </w:rPr>
      </w:pPr>
    </w:p>
    <w:sectPr w:rsidR="00867FFB" w:rsidRPr="002940AE" w:rsidSect="00C15FF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A7" w:rsidRPr="00E62A57" w:rsidRDefault="00522FA7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522FA7" w:rsidRPr="00E62A57" w:rsidRDefault="00522FA7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5"/>
      <w:gridCol w:w="5255"/>
    </w:tblGrid>
    <w:tr w:rsidR="008532C5" w:rsidTr="00165D8B">
      <w:tc>
        <w:tcPr>
          <w:tcW w:w="6318" w:type="dxa"/>
          <w:vAlign w:val="center"/>
        </w:tcPr>
        <w:p w:rsidR="00165D8B" w:rsidRDefault="00242C38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ADOA Service Desk</w:t>
          </w:r>
        </w:p>
        <w:p w:rsidR="008532C5" w:rsidRPr="00165D8B" w:rsidRDefault="00242C38" w:rsidP="00165D8B">
          <w:pPr>
            <w:pStyle w:val="Footer"/>
            <w:rPr>
              <w:rFonts w:asciiTheme="minorHAnsi" w:hAnsiTheme="minorHAnsi"/>
              <w:sz w:val="16"/>
            </w:rPr>
          </w:pPr>
          <w:r w:rsidRPr="00242C38">
            <w:rPr>
              <w:rFonts w:asciiTheme="minorHAnsi" w:hAnsiTheme="minorHAnsi"/>
              <w:sz w:val="16"/>
            </w:rPr>
            <w:t>ADOA - Arizona Strategic Enterprise Technology | State of Arizona</w:t>
          </w:r>
          <w:r w:rsidR="008532C5" w:rsidRPr="00165D8B">
            <w:rPr>
              <w:rFonts w:asciiTheme="minorHAnsi" w:hAnsiTheme="minorHAnsi"/>
              <w:sz w:val="16"/>
            </w:rPr>
            <w:br/>
            <w:t>100 North 15</w:t>
          </w:r>
          <w:r w:rsidR="008532C5"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="008532C5"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242C38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</w:t>
          </w:r>
          <w:r w:rsidR="00242C38">
            <w:rPr>
              <w:rFonts w:asciiTheme="minorHAnsi" w:hAnsiTheme="minorHAnsi"/>
              <w:sz w:val="16"/>
            </w:rPr>
            <w:t>364</w:t>
          </w:r>
          <w:r w:rsidRPr="00165D8B">
            <w:rPr>
              <w:rFonts w:asciiTheme="minorHAnsi" w:hAnsiTheme="minorHAnsi"/>
              <w:sz w:val="16"/>
            </w:rPr>
            <w:t>.</w:t>
          </w:r>
          <w:r w:rsidR="00242C38">
            <w:rPr>
              <w:rFonts w:asciiTheme="minorHAnsi" w:hAnsiTheme="minorHAnsi"/>
              <w:sz w:val="16"/>
            </w:rPr>
            <w:t>4444 Option 3</w:t>
          </w:r>
          <w:r w:rsidRPr="00165D8B">
            <w:rPr>
              <w:rFonts w:asciiTheme="minorHAnsi" w:hAnsiTheme="minorHAnsi"/>
              <w:sz w:val="16"/>
            </w:rPr>
            <w:t xml:space="preserve"> | </w:t>
          </w:r>
          <w:r w:rsidR="00242C38">
            <w:rPr>
              <w:rFonts w:asciiTheme="minorHAnsi" w:hAnsiTheme="minorHAnsi"/>
              <w:sz w:val="16"/>
            </w:rPr>
            <w:t xml:space="preserve">Fax: </w:t>
          </w:r>
          <w:r w:rsidRPr="00165D8B">
            <w:rPr>
              <w:rFonts w:asciiTheme="minorHAnsi" w:hAnsiTheme="minorHAnsi"/>
              <w:sz w:val="16"/>
            </w:rPr>
            <w:t>602.</w:t>
          </w:r>
          <w:r w:rsidR="00242C38">
            <w:rPr>
              <w:rFonts w:asciiTheme="minorHAnsi" w:hAnsiTheme="minorHAnsi"/>
              <w:sz w:val="16"/>
            </w:rPr>
            <w:t>364</w:t>
          </w:r>
          <w:r w:rsidRPr="00165D8B">
            <w:rPr>
              <w:rFonts w:asciiTheme="minorHAnsi" w:hAnsiTheme="minorHAnsi"/>
              <w:sz w:val="16"/>
            </w:rPr>
            <w:t>.</w:t>
          </w:r>
          <w:r w:rsidR="00242C38">
            <w:rPr>
              <w:rFonts w:asciiTheme="minorHAnsi" w:hAnsiTheme="minorHAnsi"/>
              <w:sz w:val="16"/>
            </w:rPr>
            <w:t>1110</w:t>
          </w:r>
          <w:r w:rsidRPr="00165D8B">
            <w:rPr>
              <w:rFonts w:asciiTheme="minorHAnsi" w:hAnsiTheme="minorHAnsi"/>
              <w:sz w:val="16"/>
            </w:rPr>
            <w:t xml:space="preserve"> | Email: </w:t>
          </w:r>
          <w:hyperlink r:id="rId1" w:history="1">
            <w:r w:rsidR="00242C38" w:rsidRPr="00242C38">
              <w:rPr>
                <w:rStyle w:val="Hyperlink"/>
                <w:rFonts w:asciiTheme="minorHAnsi" w:hAnsiTheme="minorHAnsi"/>
                <w:sz w:val="16"/>
              </w:rPr>
              <w:t>servicedesk@azdoa.gov</w:t>
            </w:r>
          </w:hyperlink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B37242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B37242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10988A3" wp14:editId="75CBBB1D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7D32E4"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797B0E">
            <w:rPr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775E764" wp14:editId="113AB794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0B5EBF"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A7" w:rsidRPr="00E62A57" w:rsidRDefault="00522FA7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522FA7" w:rsidRPr="00E62A57" w:rsidRDefault="00522FA7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B92E5F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noProof/>
        <w:sz w:val="27"/>
        <w:szCs w:val="27"/>
      </w:rPr>
      <w:drawing>
        <wp:inline distT="0" distB="0" distL="0" distR="0">
          <wp:extent cx="4032504" cy="78638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OA_Sig_ASET_4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504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591A11" w:rsidRPr="00E62A57" w:rsidRDefault="00DE2151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 xml:space="preserve">ADOA </w:t>
    </w:r>
    <w:r w:rsidR="000224A5">
      <w:rPr>
        <w:rFonts w:ascii="Calibri" w:hAnsi="Calibri" w:cs="Calibri"/>
        <w:b/>
        <w:sz w:val="27"/>
        <w:szCs w:val="27"/>
      </w:rPr>
      <w:t>MAINFRAME ACCESS</w:t>
    </w:r>
    <w:r w:rsidR="00591A11"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E62A57" w:rsidRDefault="00591A11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23D648F0" wp14:editId="6EB8ED56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E32"/>
    <w:multiLevelType w:val="hybridMultilevel"/>
    <w:tmpl w:val="B90A2E38"/>
    <w:lvl w:ilvl="0" w:tplc="9C2E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Y6vCgTwf0mQlSqczXy0YwdZoE2THVZQzbBE2VZGCYPJERufL3NA8M3LNY9i7oIDaDxMLnEWM+n6KJX+I+wiA==" w:salt="VzhM2/qXVuOGTyDIxwxtS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1"/>
    <w:rsid w:val="00010D02"/>
    <w:rsid w:val="000224A5"/>
    <w:rsid w:val="00040114"/>
    <w:rsid w:val="00043E2C"/>
    <w:rsid w:val="000B02AF"/>
    <w:rsid w:val="000B3F06"/>
    <w:rsid w:val="000C6328"/>
    <w:rsid w:val="000C6C43"/>
    <w:rsid w:val="000E3280"/>
    <w:rsid w:val="00106294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E75"/>
    <w:rsid w:val="00237338"/>
    <w:rsid w:val="00240407"/>
    <w:rsid w:val="00241D5D"/>
    <w:rsid w:val="00242C38"/>
    <w:rsid w:val="002502F9"/>
    <w:rsid w:val="002505EC"/>
    <w:rsid w:val="00285FD0"/>
    <w:rsid w:val="002910B2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73340"/>
    <w:rsid w:val="0038313D"/>
    <w:rsid w:val="00397A81"/>
    <w:rsid w:val="003A2122"/>
    <w:rsid w:val="003B1968"/>
    <w:rsid w:val="003C1E00"/>
    <w:rsid w:val="003F3963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93EE0"/>
    <w:rsid w:val="004A5C7A"/>
    <w:rsid w:val="004B41E6"/>
    <w:rsid w:val="004B7F50"/>
    <w:rsid w:val="004C0DB3"/>
    <w:rsid w:val="004E725B"/>
    <w:rsid w:val="005043E1"/>
    <w:rsid w:val="00506643"/>
    <w:rsid w:val="00520D77"/>
    <w:rsid w:val="00522FA7"/>
    <w:rsid w:val="00546077"/>
    <w:rsid w:val="0056137D"/>
    <w:rsid w:val="00566EF8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5510C"/>
    <w:rsid w:val="00656FDC"/>
    <w:rsid w:val="006A6760"/>
    <w:rsid w:val="006C4D33"/>
    <w:rsid w:val="006D0496"/>
    <w:rsid w:val="006F0EC5"/>
    <w:rsid w:val="006F5A87"/>
    <w:rsid w:val="00717114"/>
    <w:rsid w:val="007350D0"/>
    <w:rsid w:val="007522A1"/>
    <w:rsid w:val="0076234F"/>
    <w:rsid w:val="00775FA6"/>
    <w:rsid w:val="00797B0E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67FFB"/>
    <w:rsid w:val="00876F65"/>
    <w:rsid w:val="00877A44"/>
    <w:rsid w:val="00890F39"/>
    <w:rsid w:val="008934B4"/>
    <w:rsid w:val="008A1042"/>
    <w:rsid w:val="008A7BFA"/>
    <w:rsid w:val="008C0FCD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85FC5"/>
    <w:rsid w:val="009A4972"/>
    <w:rsid w:val="009C1A34"/>
    <w:rsid w:val="009C4D3F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11F5"/>
    <w:rsid w:val="00AB721D"/>
    <w:rsid w:val="00AC4856"/>
    <w:rsid w:val="00AC5773"/>
    <w:rsid w:val="00AE47BB"/>
    <w:rsid w:val="00AF481F"/>
    <w:rsid w:val="00AF5402"/>
    <w:rsid w:val="00B042DC"/>
    <w:rsid w:val="00B0460C"/>
    <w:rsid w:val="00B37242"/>
    <w:rsid w:val="00B56C4D"/>
    <w:rsid w:val="00B57930"/>
    <w:rsid w:val="00B6743F"/>
    <w:rsid w:val="00B9089A"/>
    <w:rsid w:val="00B91741"/>
    <w:rsid w:val="00B92E5F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F09EA"/>
    <w:rsid w:val="00CF0D78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A64E3"/>
    <w:rsid w:val="00DB487A"/>
    <w:rsid w:val="00DD1C05"/>
    <w:rsid w:val="00DE2151"/>
    <w:rsid w:val="00DF4360"/>
    <w:rsid w:val="00E22082"/>
    <w:rsid w:val="00E31BB7"/>
    <w:rsid w:val="00E439CB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35764"/>
    <w:rsid w:val="00F8780C"/>
    <w:rsid w:val="00F952A1"/>
    <w:rsid w:val="00FA1492"/>
    <w:rsid w:val="00FD1A5C"/>
    <w:rsid w:val="00FD327F"/>
    <w:rsid w:val="00FE12AE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04A3B4-C1CE-4353-A26B-E24293E9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desk@azdo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EFB4-F39C-4184-A051-B51963D2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Mainframe Access Request</vt:lpstr>
    </vt:vector>
  </TitlesOfParts>
  <Manager>Hector Virgen</Manager>
  <Company>ADOA ASET SPR</Company>
  <LinksUpToDate>false</LinksUpToDate>
  <CharactersWithSpaces>3820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Mainframe Access Request</dc:title>
  <dc:creator>ASETSEC@az.int</dc:creator>
  <cp:keywords>mainframe, RACF, AFIS, AIMS</cp:keywords>
  <cp:lastModifiedBy>Ed Yeargain</cp:lastModifiedBy>
  <cp:revision>2</cp:revision>
  <cp:lastPrinted>2012-11-01T21:46:00Z</cp:lastPrinted>
  <dcterms:created xsi:type="dcterms:W3CDTF">2015-07-10T19:42:00Z</dcterms:created>
  <dcterms:modified xsi:type="dcterms:W3CDTF">2015-07-10T19:42:00Z</dcterms:modified>
</cp:coreProperties>
</file>