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6750"/>
      </w:tblGrid>
      <w:tr w:rsidR="00415FB4" w:rsidRPr="00004CFD" w14:paraId="57A3AB12" w14:textId="77777777" w:rsidTr="0064083B">
        <w:tc>
          <w:tcPr>
            <w:tcW w:w="9288" w:type="dxa"/>
            <w:gridSpan w:val="2"/>
            <w:tcBorders>
              <w:top w:val="nil"/>
              <w:left w:val="nil"/>
              <w:right w:val="nil"/>
            </w:tcBorders>
            <w:shd w:val="clear" w:color="auto" w:fill="auto"/>
          </w:tcPr>
          <w:p w14:paraId="57A3AB11" w14:textId="0592A3C3" w:rsidR="001973A4" w:rsidRPr="00533E65" w:rsidRDefault="00251D3F" w:rsidP="001973A4">
            <w:pPr>
              <w:pStyle w:val="Title"/>
              <w:rPr>
                <w:b/>
              </w:rPr>
            </w:pPr>
            <w:bookmarkStart w:id="0" w:name="_Ref351972338"/>
            <w:r w:rsidRPr="00533E65">
              <w:t>(AGENCY)</w:t>
            </w:r>
            <w:r w:rsidR="00CD71AE" w:rsidRPr="00533E65">
              <w:t xml:space="preserve"> </w:t>
            </w:r>
            <w:r w:rsidR="00740CAC" w:rsidRPr="00533E65">
              <w:t xml:space="preserve">POLICY </w:t>
            </w:r>
            <w:r w:rsidR="00052F0C" w:rsidRPr="00533E65">
              <w:t>(</w:t>
            </w:r>
            <w:r w:rsidR="00740CAC" w:rsidRPr="00533E65">
              <w:t>8110</w:t>
            </w:r>
            <w:r w:rsidR="00052F0C" w:rsidRPr="00533E65">
              <w:t>)</w:t>
            </w:r>
            <w:r w:rsidR="00740CAC" w:rsidRPr="00533E65">
              <w:t xml:space="preserve">: </w:t>
            </w:r>
            <w:r w:rsidR="004042BE" w:rsidRPr="00533E65">
              <w:t>Data Classification</w:t>
            </w:r>
          </w:p>
        </w:tc>
      </w:tr>
      <w:tr w:rsidR="00415FB4" w:rsidRPr="00004CFD" w14:paraId="57A3AB15" w14:textId="77777777" w:rsidTr="0018785D">
        <w:tc>
          <w:tcPr>
            <w:tcW w:w="2538" w:type="dxa"/>
            <w:shd w:val="clear" w:color="auto" w:fill="auto"/>
          </w:tcPr>
          <w:p w14:paraId="57A3AB13" w14:textId="77777777" w:rsidR="00415FB4" w:rsidRPr="00004CFD" w:rsidRDefault="00415FB4" w:rsidP="00FC2AB4">
            <w:pPr>
              <w:pStyle w:val="Caption"/>
            </w:pPr>
            <w:r w:rsidRPr="00004CFD">
              <w:t xml:space="preserve">Document Number: </w:t>
            </w:r>
          </w:p>
        </w:tc>
        <w:tc>
          <w:tcPr>
            <w:tcW w:w="6750" w:type="dxa"/>
            <w:shd w:val="clear" w:color="auto" w:fill="auto"/>
          </w:tcPr>
          <w:p w14:paraId="57A3AB14" w14:textId="14EBD085" w:rsidR="00415FB4" w:rsidRPr="00004CFD" w:rsidRDefault="00AE03DE" w:rsidP="00ED6415">
            <w:pPr>
              <w:pStyle w:val="DocumentNumber"/>
            </w:pPr>
            <w:r>
              <w:t>(</w:t>
            </w:r>
            <w:r w:rsidR="00C218BF">
              <w:t>P8110</w:t>
            </w:r>
            <w:r>
              <w:t>)</w:t>
            </w:r>
          </w:p>
        </w:tc>
      </w:tr>
      <w:tr w:rsidR="00415FB4" w:rsidRPr="00004CFD" w14:paraId="57A3AB18" w14:textId="77777777" w:rsidTr="0018785D">
        <w:tc>
          <w:tcPr>
            <w:tcW w:w="2538" w:type="dxa"/>
            <w:shd w:val="clear" w:color="auto" w:fill="auto"/>
          </w:tcPr>
          <w:p w14:paraId="57A3AB16" w14:textId="77777777" w:rsidR="00415FB4" w:rsidRPr="00004CFD" w:rsidRDefault="00415FB4" w:rsidP="00FC2AB4">
            <w:pPr>
              <w:pStyle w:val="Caption"/>
            </w:pPr>
            <w:r w:rsidRPr="00004CFD">
              <w:t>Effective Date:</w:t>
            </w:r>
          </w:p>
        </w:tc>
        <w:tc>
          <w:tcPr>
            <w:tcW w:w="6750" w:type="dxa"/>
            <w:shd w:val="clear" w:color="auto" w:fill="auto"/>
          </w:tcPr>
          <w:p w14:paraId="57A3AB17" w14:textId="06A5BF9F" w:rsidR="00415FB4" w:rsidRPr="00004CFD" w:rsidRDefault="00B1131D" w:rsidP="00ED6415">
            <w:pPr>
              <w:pStyle w:val="EffectiveDate"/>
            </w:pPr>
            <w:r>
              <w:t>DRAFT</w:t>
            </w:r>
          </w:p>
        </w:tc>
      </w:tr>
      <w:tr w:rsidR="00415FB4" w:rsidRPr="00004CFD" w14:paraId="57A3AB1B" w14:textId="77777777" w:rsidTr="0018785D">
        <w:tc>
          <w:tcPr>
            <w:tcW w:w="2538" w:type="dxa"/>
            <w:shd w:val="clear" w:color="auto" w:fill="auto"/>
          </w:tcPr>
          <w:p w14:paraId="57A3AB19" w14:textId="3090F078" w:rsidR="00415FB4" w:rsidRPr="00004CFD" w:rsidRDefault="00415FB4" w:rsidP="00FC2AB4">
            <w:pPr>
              <w:pStyle w:val="Caption"/>
            </w:pPr>
            <w:r w:rsidRPr="00004CFD">
              <w:t>Rev</w:t>
            </w:r>
            <w:r w:rsidR="00946315">
              <w:t>ISION:</w:t>
            </w:r>
          </w:p>
        </w:tc>
        <w:tc>
          <w:tcPr>
            <w:tcW w:w="6750" w:type="dxa"/>
            <w:shd w:val="clear" w:color="auto" w:fill="auto"/>
          </w:tcPr>
          <w:p w14:paraId="57A3AB1A" w14:textId="5B26AEF5" w:rsidR="00415FB4" w:rsidRPr="00004CFD" w:rsidRDefault="002369D1" w:rsidP="00ED6415">
            <w:pPr>
              <w:pStyle w:val="RevisionNumber"/>
            </w:pPr>
            <w:r>
              <w:t>1.0</w:t>
            </w:r>
          </w:p>
        </w:tc>
      </w:tr>
    </w:tbl>
    <w:p w14:paraId="57A3AB1C" w14:textId="77777777" w:rsidR="00D1780C" w:rsidRPr="00533E65" w:rsidRDefault="0035395A" w:rsidP="00D1780C">
      <w:pPr>
        <w:pStyle w:val="Heading1"/>
        <w:rPr>
          <w:b w:val="0"/>
        </w:rPr>
      </w:pPr>
      <w:bookmarkStart w:id="1" w:name="_Ref352053912"/>
      <w:r w:rsidRPr="00533E65">
        <w:t>A</w:t>
      </w:r>
      <w:bookmarkEnd w:id="0"/>
      <w:bookmarkEnd w:id="1"/>
      <w:r w:rsidR="0034114F" w:rsidRPr="00533E65">
        <w:t>UTHORITY</w:t>
      </w:r>
    </w:p>
    <w:p w14:paraId="57A3AB1D" w14:textId="674B97C2" w:rsidR="0035395A" w:rsidRPr="00533E65" w:rsidRDefault="0072089D" w:rsidP="00ED6415">
      <w:pPr>
        <w:rPr>
          <w:b/>
        </w:rPr>
      </w:pPr>
      <w:r w:rsidRPr="00533E65">
        <w:t>To effectuate the mission and purposes of the Arizona Department of Administration (ADOA), the Agency shall establish a coordinated plan and program for information technology (IT) implemented and maintained through policies, standards and procedures</w:t>
      </w:r>
      <w:r w:rsidR="00897949" w:rsidRPr="00533E65">
        <w:t xml:space="preserve"> (PSPs)</w:t>
      </w:r>
      <w:r w:rsidRPr="00533E65">
        <w:t xml:space="preserve"> as authorized by Arizona Revised Statutes (A.R.S.)§ 41-3504</w:t>
      </w:r>
      <w:r w:rsidR="00A7741B" w:rsidRPr="00533E65">
        <w:t xml:space="preserve"> </w:t>
      </w:r>
      <w:r w:rsidRPr="00533E65">
        <w:t xml:space="preserve">and </w:t>
      </w:r>
      <w:r w:rsidR="003214E5" w:rsidRPr="00533E65">
        <w:t xml:space="preserve">§ </w:t>
      </w:r>
      <w:r w:rsidR="00F21300" w:rsidRPr="00533E65">
        <w:t>41-3507</w:t>
      </w:r>
      <w:r w:rsidR="00D23137" w:rsidRPr="00533E65">
        <w:t>.</w:t>
      </w:r>
      <w:r w:rsidR="00251D3F" w:rsidRPr="00533E65">
        <w:t xml:space="preserve"> Reference </w:t>
      </w:r>
      <w:r w:rsidR="00052F0C" w:rsidRPr="00533E65">
        <w:t xml:space="preserve">STATEWIDE POLICY FRAMEWORK </w:t>
      </w:r>
      <w:r w:rsidR="00251D3F" w:rsidRPr="00533E65">
        <w:t>P8110</w:t>
      </w:r>
      <w:r w:rsidR="00052F0C" w:rsidRPr="00533E65">
        <w:t xml:space="preserve">: </w:t>
      </w:r>
      <w:r w:rsidR="00265E27" w:rsidRPr="00533E65">
        <w:t>DATA CLASSIFICATION</w:t>
      </w:r>
      <w:r w:rsidR="00251D3F" w:rsidRPr="00533E65">
        <w:t>.</w:t>
      </w:r>
      <w:r w:rsidR="00D23137" w:rsidRPr="00533E65">
        <w:t xml:space="preserve">  </w:t>
      </w:r>
    </w:p>
    <w:p w14:paraId="57A3AB1E" w14:textId="77777777" w:rsidR="0035395A" w:rsidRPr="00533E65" w:rsidRDefault="0035395A" w:rsidP="009A39D9">
      <w:pPr>
        <w:pStyle w:val="Heading1"/>
        <w:rPr>
          <w:b w:val="0"/>
        </w:rPr>
      </w:pPr>
      <w:r w:rsidRPr="00533E65">
        <w:t>P</w:t>
      </w:r>
      <w:r w:rsidR="0034114F" w:rsidRPr="00533E65">
        <w:t>URPOSE</w:t>
      </w:r>
    </w:p>
    <w:p w14:paraId="57A3AB1F" w14:textId="7975A3B5" w:rsidR="0035395A" w:rsidRPr="00533E65" w:rsidRDefault="00F21300" w:rsidP="00AF5A48">
      <w:pPr>
        <w:rPr>
          <w:b/>
        </w:rPr>
      </w:pPr>
      <w:r w:rsidRPr="00533E65">
        <w:t xml:space="preserve">The purpose of this policy is </w:t>
      </w:r>
      <w:r w:rsidR="00311750" w:rsidRPr="00533E65">
        <w:t>to provide a framework for the protection of data</w:t>
      </w:r>
      <w:r w:rsidR="00A7741B" w:rsidRPr="00533E65">
        <w:t xml:space="preserve"> </w:t>
      </w:r>
      <w:r w:rsidR="0072089D" w:rsidRPr="00533E65">
        <w:t>that is created</w:t>
      </w:r>
      <w:r w:rsidR="00311750" w:rsidRPr="00533E65">
        <w:t>, stored, processed or transmitted</w:t>
      </w:r>
      <w:r w:rsidR="0072089D" w:rsidRPr="00533E65">
        <w:t xml:space="preserve"> </w:t>
      </w:r>
      <w:r w:rsidR="00052F0C" w:rsidRPr="00533E65">
        <w:t>within (Agency)</w:t>
      </w:r>
      <w:r w:rsidR="00311750" w:rsidRPr="00533E65">
        <w:t>. The classification of data is the foundation for the specification of policies, procedures, and controls necessary for the protection of Confidential Data</w:t>
      </w:r>
      <w:r w:rsidR="00D23137" w:rsidRPr="00533E65">
        <w:t>.</w:t>
      </w:r>
    </w:p>
    <w:p w14:paraId="57A3AB20" w14:textId="77777777" w:rsidR="0035395A" w:rsidRPr="00533E65" w:rsidRDefault="0034114F" w:rsidP="009A39D9">
      <w:pPr>
        <w:pStyle w:val="Heading1"/>
        <w:rPr>
          <w:b w:val="0"/>
        </w:rPr>
      </w:pPr>
      <w:r w:rsidRPr="00533E65">
        <w:t>SCOPE</w:t>
      </w:r>
    </w:p>
    <w:p w14:paraId="57A3AB21" w14:textId="0BDED37C" w:rsidR="00004CFD" w:rsidRPr="00533E65" w:rsidRDefault="00F21300" w:rsidP="00D17094">
      <w:pPr>
        <w:pStyle w:val="Heading2"/>
        <w:rPr>
          <w:rFonts w:cs="TimesNewRomanPSMT"/>
          <w:b/>
        </w:rPr>
      </w:pPr>
      <w:r w:rsidRPr="00453055">
        <w:t xml:space="preserve">Application to </w:t>
      </w:r>
      <w:r w:rsidR="00052F0C">
        <w:t xml:space="preserve">(Agency) </w:t>
      </w:r>
      <w:r w:rsidRPr="00453055">
        <w:t>Budget Unit</w:t>
      </w:r>
      <w:r w:rsidR="007F2F8D">
        <w:t xml:space="preserve"> (BU)</w:t>
      </w:r>
      <w:r w:rsidRPr="00453055">
        <w:t xml:space="preserve"> - </w:t>
      </w:r>
      <w:r w:rsidRPr="00533E65">
        <w:t xml:space="preserve">This policy </w:t>
      </w:r>
      <w:r w:rsidR="001F0FBA" w:rsidRPr="00533E65">
        <w:t xml:space="preserve">shall </w:t>
      </w:r>
      <w:r w:rsidRPr="00533E65">
        <w:t>appl</w:t>
      </w:r>
      <w:r w:rsidR="001F0FBA" w:rsidRPr="00533E65">
        <w:t>y</w:t>
      </w:r>
      <w:r w:rsidRPr="00533E65">
        <w:t xml:space="preserve"> to all </w:t>
      </w:r>
      <w:r w:rsidR="00052F0C" w:rsidRPr="00533E65">
        <w:t>of (Agency)</w:t>
      </w:r>
      <w:r w:rsidR="000C229F" w:rsidRPr="00533E65">
        <w:t xml:space="preserve"> as defined in</w:t>
      </w:r>
      <w:r w:rsidRPr="00533E65">
        <w:rPr>
          <w:rFonts w:cs="TimesNewRomanPSMT"/>
        </w:rPr>
        <w:t xml:space="preserve"> A.R.S. § 41-3501</w:t>
      </w:r>
      <w:r w:rsidR="00F84373" w:rsidRPr="00533E65">
        <w:rPr>
          <w:rFonts w:cs="TimesNewRomanPSMT"/>
        </w:rPr>
        <w:t>(1)</w:t>
      </w:r>
      <w:r w:rsidRPr="00533E65">
        <w:rPr>
          <w:rFonts w:cs="TimesNewRomanPSMT"/>
        </w:rPr>
        <w:t>.</w:t>
      </w:r>
    </w:p>
    <w:p w14:paraId="7496EFF6" w14:textId="1FDAC8EA" w:rsidR="00D17094" w:rsidRPr="00533E65" w:rsidRDefault="00D17094" w:rsidP="00D17094">
      <w:pPr>
        <w:pStyle w:val="Heading2"/>
        <w:rPr>
          <w:b/>
        </w:rPr>
      </w:pPr>
      <w:r>
        <w:t xml:space="preserve">Application to Systems </w:t>
      </w:r>
      <w:r w:rsidRPr="00D53A09">
        <w:t xml:space="preserve">- </w:t>
      </w:r>
      <w:r w:rsidRPr="00533E65">
        <w:t xml:space="preserve">This policy shall apply to all </w:t>
      </w:r>
      <w:r w:rsidR="00052F0C" w:rsidRPr="00533E65">
        <w:t>(Agency) BU</w:t>
      </w:r>
      <w:r w:rsidRPr="00533E65">
        <w:t xml:space="preserve"> information systems</w:t>
      </w:r>
      <w:r w:rsidR="0034758E" w:rsidRPr="00533E65">
        <w:t>:</w:t>
      </w:r>
    </w:p>
    <w:p w14:paraId="0FD81EA9" w14:textId="275A6B5D" w:rsidR="0034758E" w:rsidRPr="00533E65" w:rsidRDefault="0034758E" w:rsidP="00F0348F">
      <w:pPr>
        <w:pStyle w:val="ListAlpha"/>
        <w:rPr>
          <w:b/>
        </w:rPr>
      </w:pPr>
      <w:r w:rsidRPr="00533E65">
        <w:t xml:space="preserve">(P) Policy statements preceded by “(P)” are required for </w:t>
      </w:r>
      <w:r w:rsidR="00052F0C" w:rsidRPr="00533E65">
        <w:t>(Agency) BU</w:t>
      </w:r>
      <w:r w:rsidRPr="00533E65">
        <w:t xml:space="preserve"> information systems categorized as Protected. </w:t>
      </w:r>
    </w:p>
    <w:p w14:paraId="711CFBEE" w14:textId="72011E09" w:rsidR="0034758E" w:rsidRPr="00533E65" w:rsidRDefault="0034758E" w:rsidP="00F0348F">
      <w:pPr>
        <w:pStyle w:val="ListAlpha"/>
        <w:rPr>
          <w:b/>
        </w:rPr>
      </w:pPr>
      <w:r w:rsidRPr="00533E65">
        <w:t xml:space="preserve">(P-PCI)Policy statements preceded by “(P-PCI)” are required for </w:t>
      </w:r>
      <w:r w:rsidR="00052F0C" w:rsidRPr="00533E65">
        <w:t>(Agency) BU</w:t>
      </w:r>
      <w:r w:rsidRPr="00533E65">
        <w:t xml:space="preserve"> information systems with payment card industry data (e.g., cardholder data).</w:t>
      </w:r>
    </w:p>
    <w:p w14:paraId="7FF9BEAF" w14:textId="05BB923D" w:rsidR="0034758E" w:rsidRPr="00533E65" w:rsidRDefault="0034758E" w:rsidP="00F0348F">
      <w:pPr>
        <w:pStyle w:val="ListAlpha"/>
        <w:rPr>
          <w:b/>
        </w:rPr>
      </w:pPr>
      <w:r w:rsidRPr="00533E65">
        <w:t xml:space="preserve">(P-PHI) Policy statements preceded by “(P-PHI)” are required for </w:t>
      </w:r>
      <w:r w:rsidR="00052F0C" w:rsidRPr="00533E65">
        <w:t>(Agency) BU</w:t>
      </w:r>
      <w:r w:rsidRPr="00533E65">
        <w:t xml:space="preserve"> information systems with pr</w:t>
      </w:r>
      <w:r w:rsidR="00AE03DE" w:rsidRPr="00533E65">
        <w:t>otected healthcare information.</w:t>
      </w:r>
    </w:p>
    <w:p w14:paraId="0D17C39E" w14:textId="01E5F89B" w:rsidR="0034758E" w:rsidRPr="00533E65" w:rsidRDefault="0034758E" w:rsidP="00F0348F">
      <w:pPr>
        <w:pStyle w:val="ListAlpha"/>
        <w:rPr>
          <w:b/>
        </w:rPr>
      </w:pPr>
      <w:r w:rsidRPr="00533E65">
        <w:t xml:space="preserve">(P-FTI) Policy statements preceded by “(P-FTI)” are required for </w:t>
      </w:r>
      <w:r w:rsidR="00052F0C" w:rsidRPr="00533E65">
        <w:t>(Agency) BU</w:t>
      </w:r>
      <w:r w:rsidRPr="00533E65">
        <w:t xml:space="preserve"> information systems with federal taxpayer information.</w:t>
      </w:r>
    </w:p>
    <w:p w14:paraId="2E87E3B3" w14:textId="127C4370" w:rsidR="00A7741B" w:rsidRPr="00533E65" w:rsidRDefault="00A7741B" w:rsidP="00D17094">
      <w:pPr>
        <w:pStyle w:val="Heading2"/>
        <w:rPr>
          <w:b/>
        </w:rPr>
      </w:pPr>
      <w:r w:rsidRPr="00533E65">
        <w:t>Information owned or under the control of the United States Government shall comply with the Federal classification authority and Federal protection requirements.</w:t>
      </w:r>
    </w:p>
    <w:p w14:paraId="57A3AB22" w14:textId="77777777" w:rsidR="00316A7B" w:rsidRPr="00533E65" w:rsidRDefault="00316A7B" w:rsidP="00316A7B">
      <w:pPr>
        <w:pStyle w:val="Heading1"/>
        <w:rPr>
          <w:b w:val="0"/>
        </w:rPr>
      </w:pPr>
      <w:bookmarkStart w:id="2" w:name="_GoBack"/>
      <w:bookmarkEnd w:id="2"/>
      <w:r w:rsidRPr="00533E65">
        <w:lastRenderedPageBreak/>
        <w:t>EXCEPTIONS</w:t>
      </w:r>
    </w:p>
    <w:p w14:paraId="7A35CC4B" w14:textId="14A58EBB" w:rsidR="00B1131D" w:rsidRPr="00533E65" w:rsidRDefault="00B1131D" w:rsidP="00B1131D">
      <w:pPr>
        <w:pStyle w:val="Heading2"/>
        <w:rPr>
          <w:b/>
        </w:rPr>
      </w:pPr>
      <w:r w:rsidRPr="00533E65">
        <w:t xml:space="preserve">PSPs may be expanded or exceptions may be taken by following the Statewide </w:t>
      </w:r>
      <w:r w:rsidR="000B1977" w:rsidRPr="00533E65">
        <w:t xml:space="preserve">Policy </w:t>
      </w:r>
      <w:r w:rsidRPr="00533E65">
        <w:t xml:space="preserve">Exception Procedure. </w:t>
      </w:r>
    </w:p>
    <w:p w14:paraId="7CEB5852" w14:textId="77777777" w:rsidR="00B1131D" w:rsidRPr="00533E65" w:rsidRDefault="00B1131D" w:rsidP="00FE2B43">
      <w:pPr>
        <w:pStyle w:val="Heading3"/>
        <w:rPr>
          <w:b/>
        </w:rPr>
      </w:pPr>
      <w:r w:rsidRPr="00533E65">
        <w:t>Existing IT Products and Services</w:t>
      </w:r>
    </w:p>
    <w:p w14:paraId="6BA84463" w14:textId="77777777" w:rsidR="00B1131D" w:rsidRPr="00533E65" w:rsidRDefault="00B1131D" w:rsidP="00545369">
      <w:pPr>
        <w:pStyle w:val="ListAlpha"/>
        <w:numPr>
          <w:ilvl w:val="0"/>
          <w:numId w:val="17"/>
        </w:numPr>
        <w:rPr>
          <w:b/>
        </w:rPr>
      </w:pPr>
      <w:r w:rsidRPr="00533E65">
        <w:t>BU subject matter experts (SMEs) should inquire with the vendor and the state or agency procurement office to ascertain if the contract provides for additional products or services to attain compliance with PSPs prior to submitting a request for an exception in accordance with the Statewide Policy Exception Procedure.</w:t>
      </w:r>
    </w:p>
    <w:p w14:paraId="31547AE2" w14:textId="77777777" w:rsidR="00B1131D" w:rsidRPr="00533E65" w:rsidRDefault="00B1131D" w:rsidP="00FE2B43">
      <w:pPr>
        <w:pStyle w:val="Heading3"/>
        <w:rPr>
          <w:b/>
        </w:rPr>
      </w:pPr>
      <w:r w:rsidRPr="00533E65">
        <w:t>IT Products and Services Procurement</w:t>
      </w:r>
    </w:p>
    <w:p w14:paraId="4433E0E0" w14:textId="10FAFFC1" w:rsidR="00A7741B" w:rsidRPr="00533E65" w:rsidRDefault="00B1131D" w:rsidP="00FD703B">
      <w:pPr>
        <w:pStyle w:val="ListAlpha"/>
        <w:numPr>
          <w:ilvl w:val="0"/>
          <w:numId w:val="16"/>
        </w:numPr>
        <w:rPr>
          <w:b/>
        </w:rPr>
      </w:pPr>
      <w:r w:rsidRPr="00533E65">
        <w:t>Prior to selecting and procuring information technology products and services BU subject matter experts shall consider Statewide IT PSPs when specifying, scoping, and evaluating solutions to meet current and planned requirements</w:t>
      </w:r>
      <w:r w:rsidR="00A7741B" w:rsidRPr="00533E65">
        <w:t>.</w:t>
      </w:r>
    </w:p>
    <w:p w14:paraId="6E7EF885" w14:textId="187B627C" w:rsidR="00052F0C" w:rsidRPr="00533E65" w:rsidRDefault="00052F0C" w:rsidP="00052F0C">
      <w:pPr>
        <w:pStyle w:val="Heading2"/>
        <w:rPr>
          <w:b/>
        </w:rPr>
      </w:pPr>
      <w:r w:rsidRPr="00533E65">
        <w:t xml:space="preserve">(Agency) </w:t>
      </w:r>
      <w:r w:rsidR="00AE03DE" w:rsidRPr="00533E65">
        <w:t xml:space="preserve">BU </w:t>
      </w:r>
      <w:r w:rsidRPr="00533E65">
        <w:t xml:space="preserve">has taken the following exceptions to the </w:t>
      </w:r>
      <w:r w:rsidR="00AE03DE" w:rsidRPr="00533E65">
        <w:t xml:space="preserve">Statewide </w:t>
      </w:r>
      <w:r w:rsidRPr="00533E65">
        <w:t>Policy Framework:</w:t>
      </w:r>
    </w:p>
    <w:tbl>
      <w:tblPr>
        <w:tblStyle w:val="TableGrid"/>
        <w:tblW w:w="0" w:type="auto"/>
        <w:tblInd w:w="734" w:type="dxa"/>
        <w:tblLook w:val="04A0" w:firstRow="1" w:lastRow="0" w:firstColumn="1" w:lastColumn="0" w:noHBand="0" w:noVBand="1"/>
      </w:tblPr>
      <w:tblGrid>
        <w:gridCol w:w="1804"/>
        <w:gridCol w:w="3510"/>
        <w:gridCol w:w="3528"/>
      </w:tblGrid>
      <w:tr w:rsidR="00052F0C" w14:paraId="66FC5FA6" w14:textId="77777777" w:rsidTr="00052F0C">
        <w:tc>
          <w:tcPr>
            <w:tcW w:w="1804" w:type="dxa"/>
          </w:tcPr>
          <w:p w14:paraId="64427E4D" w14:textId="4D6303CA" w:rsidR="00052F0C" w:rsidRPr="00533E65" w:rsidRDefault="00052F0C" w:rsidP="00052F0C">
            <w:pPr>
              <w:pStyle w:val="ListParagraph"/>
              <w:ind w:left="0"/>
              <w:rPr>
                <w:b w:val="0"/>
                <w:sz w:val="22"/>
              </w:rPr>
            </w:pPr>
            <w:r w:rsidRPr="00533E65">
              <w:rPr>
                <w:b w:val="0"/>
                <w:sz w:val="22"/>
              </w:rPr>
              <w:t>Section Number</w:t>
            </w:r>
          </w:p>
        </w:tc>
        <w:tc>
          <w:tcPr>
            <w:tcW w:w="3510" w:type="dxa"/>
          </w:tcPr>
          <w:p w14:paraId="65F44229" w14:textId="6A952E6D" w:rsidR="00052F0C" w:rsidRPr="00533E65" w:rsidRDefault="00052F0C" w:rsidP="00052F0C">
            <w:pPr>
              <w:pStyle w:val="ListParagraph"/>
              <w:ind w:left="0"/>
              <w:rPr>
                <w:b w:val="0"/>
                <w:sz w:val="22"/>
              </w:rPr>
            </w:pPr>
            <w:r w:rsidRPr="00533E65">
              <w:rPr>
                <w:b w:val="0"/>
                <w:sz w:val="22"/>
              </w:rPr>
              <w:t>Exception</w:t>
            </w:r>
          </w:p>
        </w:tc>
        <w:tc>
          <w:tcPr>
            <w:tcW w:w="3528" w:type="dxa"/>
          </w:tcPr>
          <w:p w14:paraId="669B1834" w14:textId="782307D3" w:rsidR="00052F0C" w:rsidRPr="00533E65" w:rsidRDefault="00052F0C" w:rsidP="00052F0C">
            <w:pPr>
              <w:pStyle w:val="ListParagraph"/>
              <w:ind w:left="0"/>
              <w:rPr>
                <w:b w:val="0"/>
                <w:sz w:val="22"/>
              </w:rPr>
            </w:pPr>
            <w:r w:rsidRPr="00533E65">
              <w:rPr>
                <w:b w:val="0"/>
                <w:sz w:val="22"/>
              </w:rPr>
              <w:t>Explanation / Basis</w:t>
            </w:r>
          </w:p>
        </w:tc>
      </w:tr>
      <w:tr w:rsidR="00052F0C" w14:paraId="3D0C0FC2" w14:textId="77777777" w:rsidTr="00052F0C">
        <w:tc>
          <w:tcPr>
            <w:tcW w:w="1804" w:type="dxa"/>
          </w:tcPr>
          <w:p w14:paraId="7AEE5E8F" w14:textId="77777777" w:rsidR="00052F0C" w:rsidRDefault="00052F0C" w:rsidP="00052F0C">
            <w:pPr>
              <w:pStyle w:val="ListParagraph"/>
              <w:ind w:left="0"/>
            </w:pPr>
          </w:p>
        </w:tc>
        <w:tc>
          <w:tcPr>
            <w:tcW w:w="3510" w:type="dxa"/>
          </w:tcPr>
          <w:p w14:paraId="25AE8C70" w14:textId="77777777" w:rsidR="00052F0C" w:rsidRDefault="00052F0C" w:rsidP="00052F0C">
            <w:pPr>
              <w:pStyle w:val="ListParagraph"/>
              <w:ind w:left="0"/>
            </w:pPr>
          </w:p>
        </w:tc>
        <w:tc>
          <w:tcPr>
            <w:tcW w:w="3528" w:type="dxa"/>
          </w:tcPr>
          <w:p w14:paraId="344E5B29" w14:textId="77777777" w:rsidR="00052F0C" w:rsidRDefault="00052F0C" w:rsidP="00052F0C">
            <w:pPr>
              <w:pStyle w:val="ListParagraph"/>
              <w:ind w:left="0"/>
            </w:pPr>
          </w:p>
        </w:tc>
      </w:tr>
      <w:tr w:rsidR="00052F0C" w14:paraId="3928E025" w14:textId="77777777" w:rsidTr="00052F0C">
        <w:tc>
          <w:tcPr>
            <w:tcW w:w="1804" w:type="dxa"/>
          </w:tcPr>
          <w:p w14:paraId="12C5537B" w14:textId="77777777" w:rsidR="00052F0C" w:rsidRDefault="00052F0C" w:rsidP="00052F0C">
            <w:pPr>
              <w:pStyle w:val="ListParagraph"/>
              <w:ind w:left="0"/>
            </w:pPr>
          </w:p>
        </w:tc>
        <w:tc>
          <w:tcPr>
            <w:tcW w:w="3510" w:type="dxa"/>
          </w:tcPr>
          <w:p w14:paraId="37204C88" w14:textId="77777777" w:rsidR="00052F0C" w:rsidRDefault="00052F0C" w:rsidP="00052F0C">
            <w:pPr>
              <w:pStyle w:val="ListParagraph"/>
              <w:ind w:left="0"/>
            </w:pPr>
          </w:p>
        </w:tc>
        <w:tc>
          <w:tcPr>
            <w:tcW w:w="3528" w:type="dxa"/>
          </w:tcPr>
          <w:p w14:paraId="6D24D5BF" w14:textId="77777777" w:rsidR="00052F0C" w:rsidRDefault="00052F0C" w:rsidP="00052F0C">
            <w:pPr>
              <w:pStyle w:val="ListParagraph"/>
              <w:ind w:left="0"/>
            </w:pPr>
          </w:p>
        </w:tc>
      </w:tr>
      <w:tr w:rsidR="00052F0C" w14:paraId="20FCA459" w14:textId="77777777" w:rsidTr="00052F0C">
        <w:tc>
          <w:tcPr>
            <w:tcW w:w="1804" w:type="dxa"/>
          </w:tcPr>
          <w:p w14:paraId="702BCAAC" w14:textId="77777777" w:rsidR="00052F0C" w:rsidRDefault="00052F0C" w:rsidP="00052F0C">
            <w:pPr>
              <w:pStyle w:val="ListParagraph"/>
              <w:ind w:left="0"/>
            </w:pPr>
          </w:p>
        </w:tc>
        <w:tc>
          <w:tcPr>
            <w:tcW w:w="3510" w:type="dxa"/>
          </w:tcPr>
          <w:p w14:paraId="5B0B2384" w14:textId="77777777" w:rsidR="00052F0C" w:rsidRDefault="00052F0C" w:rsidP="00052F0C">
            <w:pPr>
              <w:pStyle w:val="ListParagraph"/>
              <w:ind w:left="0"/>
            </w:pPr>
          </w:p>
        </w:tc>
        <w:tc>
          <w:tcPr>
            <w:tcW w:w="3528" w:type="dxa"/>
          </w:tcPr>
          <w:p w14:paraId="555E62AF" w14:textId="77777777" w:rsidR="00052F0C" w:rsidRDefault="00052F0C" w:rsidP="00052F0C">
            <w:pPr>
              <w:pStyle w:val="ListParagraph"/>
              <w:ind w:left="0"/>
            </w:pPr>
          </w:p>
        </w:tc>
      </w:tr>
      <w:tr w:rsidR="00052F0C" w14:paraId="689DBC96" w14:textId="77777777" w:rsidTr="00052F0C">
        <w:tc>
          <w:tcPr>
            <w:tcW w:w="1804" w:type="dxa"/>
          </w:tcPr>
          <w:p w14:paraId="1739BCD5" w14:textId="77777777" w:rsidR="00052F0C" w:rsidRDefault="00052F0C" w:rsidP="00052F0C">
            <w:pPr>
              <w:pStyle w:val="ListParagraph"/>
              <w:ind w:left="0"/>
            </w:pPr>
          </w:p>
        </w:tc>
        <w:tc>
          <w:tcPr>
            <w:tcW w:w="3510" w:type="dxa"/>
          </w:tcPr>
          <w:p w14:paraId="1D0DEA55" w14:textId="77777777" w:rsidR="00052F0C" w:rsidRDefault="00052F0C" w:rsidP="00052F0C">
            <w:pPr>
              <w:pStyle w:val="ListParagraph"/>
              <w:ind w:left="0"/>
            </w:pPr>
          </w:p>
        </w:tc>
        <w:tc>
          <w:tcPr>
            <w:tcW w:w="3528" w:type="dxa"/>
          </w:tcPr>
          <w:p w14:paraId="39E38623" w14:textId="77777777" w:rsidR="00052F0C" w:rsidRDefault="00052F0C" w:rsidP="00052F0C">
            <w:pPr>
              <w:pStyle w:val="ListParagraph"/>
              <w:ind w:left="0"/>
            </w:pPr>
          </w:p>
        </w:tc>
      </w:tr>
      <w:tr w:rsidR="00052F0C" w14:paraId="7B36A68C" w14:textId="77777777" w:rsidTr="00052F0C">
        <w:tc>
          <w:tcPr>
            <w:tcW w:w="1804" w:type="dxa"/>
          </w:tcPr>
          <w:p w14:paraId="0658B876" w14:textId="77777777" w:rsidR="00052F0C" w:rsidRDefault="00052F0C" w:rsidP="00052F0C">
            <w:pPr>
              <w:pStyle w:val="ListParagraph"/>
              <w:ind w:left="0"/>
            </w:pPr>
          </w:p>
        </w:tc>
        <w:tc>
          <w:tcPr>
            <w:tcW w:w="3510" w:type="dxa"/>
          </w:tcPr>
          <w:p w14:paraId="14A944E9" w14:textId="77777777" w:rsidR="00052F0C" w:rsidRDefault="00052F0C" w:rsidP="00052F0C">
            <w:pPr>
              <w:pStyle w:val="ListParagraph"/>
              <w:ind w:left="0"/>
            </w:pPr>
          </w:p>
        </w:tc>
        <w:tc>
          <w:tcPr>
            <w:tcW w:w="3528" w:type="dxa"/>
          </w:tcPr>
          <w:p w14:paraId="3CC56168" w14:textId="77777777" w:rsidR="00052F0C" w:rsidRDefault="00052F0C" w:rsidP="00052F0C">
            <w:pPr>
              <w:pStyle w:val="ListParagraph"/>
              <w:ind w:left="0"/>
            </w:pPr>
          </w:p>
        </w:tc>
      </w:tr>
      <w:tr w:rsidR="00052F0C" w14:paraId="58305A74" w14:textId="77777777" w:rsidTr="00052F0C">
        <w:tc>
          <w:tcPr>
            <w:tcW w:w="1804" w:type="dxa"/>
          </w:tcPr>
          <w:p w14:paraId="7AA04BE8" w14:textId="77777777" w:rsidR="00052F0C" w:rsidRDefault="00052F0C" w:rsidP="00052F0C">
            <w:pPr>
              <w:pStyle w:val="ListParagraph"/>
              <w:ind w:left="0"/>
            </w:pPr>
          </w:p>
        </w:tc>
        <w:tc>
          <w:tcPr>
            <w:tcW w:w="3510" w:type="dxa"/>
          </w:tcPr>
          <w:p w14:paraId="728CF7A4" w14:textId="77777777" w:rsidR="00052F0C" w:rsidRDefault="00052F0C" w:rsidP="00052F0C">
            <w:pPr>
              <w:pStyle w:val="ListParagraph"/>
              <w:ind w:left="0"/>
            </w:pPr>
          </w:p>
        </w:tc>
        <w:tc>
          <w:tcPr>
            <w:tcW w:w="3528" w:type="dxa"/>
          </w:tcPr>
          <w:p w14:paraId="2505523B" w14:textId="77777777" w:rsidR="00052F0C" w:rsidRDefault="00052F0C" w:rsidP="00052F0C">
            <w:pPr>
              <w:pStyle w:val="ListParagraph"/>
              <w:ind w:left="0"/>
            </w:pPr>
          </w:p>
        </w:tc>
      </w:tr>
      <w:tr w:rsidR="00052F0C" w14:paraId="6611A139" w14:textId="77777777" w:rsidTr="00052F0C">
        <w:tc>
          <w:tcPr>
            <w:tcW w:w="1804" w:type="dxa"/>
          </w:tcPr>
          <w:p w14:paraId="520AF6BF" w14:textId="77777777" w:rsidR="00052F0C" w:rsidRDefault="00052F0C" w:rsidP="00052F0C">
            <w:pPr>
              <w:pStyle w:val="ListParagraph"/>
              <w:ind w:left="0"/>
            </w:pPr>
          </w:p>
        </w:tc>
        <w:tc>
          <w:tcPr>
            <w:tcW w:w="3510" w:type="dxa"/>
          </w:tcPr>
          <w:p w14:paraId="09A8D8BA" w14:textId="77777777" w:rsidR="00052F0C" w:rsidRDefault="00052F0C" w:rsidP="00052F0C">
            <w:pPr>
              <w:pStyle w:val="ListParagraph"/>
              <w:ind w:left="0"/>
            </w:pPr>
          </w:p>
        </w:tc>
        <w:tc>
          <w:tcPr>
            <w:tcW w:w="3528" w:type="dxa"/>
          </w:tcPr>
          <w:p w14:paraId="2D8F1B28" w14:textId="77777777" w:rsidR="00052F0C" w:rsidRDefault="00052F0C" w:rsidP="00052F0C">
            <w:pPr>
              <w:pStyle w:val="ListParagraph"/>
              <w:ind w:left="0"/>
            </w:pPr>
          </w:p>
        </w:tc>
      </w:tr>
    </w:tbl>
    <w:p w14:paraId="57A3AB27" w14:textId="678F12C8" w:rsidR="00F0638B" w:rsidRPr="00533E65" w:rsidRDefault="00316A7B" w:rsidP="00A7741B">
      <w:pPr>
        <w:pStyle w:val="Heading1"/>
        <w:rPr>
          <w:b w:val="0"/>
        </w:rPr>
      </w:pPr>
      <w:r w:rsidRPr="00533E65">
        <w:t>ROLES AND RESPONSIBILITIES</w:t>
      </w:r>
    </w:p>
    <w:p w14:paraId="57A3AB28" w14:textId="59021D01" w:rsidR="00F0638B" w:rsidRPr="00533E65" w:rsidRDefault="00F21300" w:rsidP="00453055">
      <w:pPr>
        <w:pStyle w:val="Heading2"/>
        <w:rPr>
          <w:b/>
        </w:rPr>
      </w:pPr>
      <w:r w:rsidRPr="00533E65">
        <w:t>State Chief Information Officer (CIO)</w:t>
      </w:r>
      <w:r w:rsidR="001F0FBA" w:rsidRPr="00533E65">
        <w:t xml:space="preserve"> shall</w:t>
      </w:r>
      <w:r w:rsidR="00F0638B" w:rsidRPr="00533E65">
        <w:t>:</w:t>
      </w:r>
    </w:p>
    <w:p w14:paraId="57A3AB2A" w14:textId="7BB8744E" w:rsidR="00F0638B" w:rsidRPr="00533E65" w:rsidRDefault="00ED2BA7" w:rsidP="00FD703B">
      <w:pPr>
        <w:pStyle w:val="ListAlpha"/>
        <w:numPr>
          <w:ilvl w:val="0"/>
          <w:numId w:val="13"/>
        </w:numPr>
        <w:rPr>
          <w:b/>
        </w:rPr>
      </w:pPr>
      <w:r w:rsidRPr="00533E65">
        <w:t xml:space="preserve">Be ultimately responsible for the correct and thorough completion of Statewide </w:t>
      </w:r>
      <w:r w:rsidR="00897949" w:rsidRPr="00533E65">
        <w:t>IT</w:t>
      </w:r>
      <w:r w:rsidR="00E27DCE" w:rsidRPr="00533E65">
        <w:t xml:space="preserve"> </w:t>
      </w:r>
      <w:r w:rsidR="00897949" w:rsidRPr="00533E65">
        <w:t>PSPs</w:t>
      </w:r>
      <w:r w:rsidRPr="00533E65">
        <w:t xml:space="preserve"> throughout all state </w:t>
      </w:r>
      <w:r w:rsidR="007F2F8D" w:rsidRPr="00533E65">
        <w:t>BUs.</w:t>
      </w:r>
    </w:p>
    <w:p w14:paraId="57A3AB2B" w14:textId="38FA817F" w:rsidR="00F0638B" w:rsidRPr="00533E65" w:rsidRDefault="00F21300" w:rsidP="00453055">
      <w:pPr>
        <w:pStyle w:val="Heading2"/>
        <w:rPr>
          <w:b/>
        </w:rPr>
      </w:pPr>
      <w:r w:rsidRPr="00533E65">
        <w:t>State Chief Information Security Officer (CISO)</w:t>
      </w:r>
      <w:r w:rsidR="001F0FBA" w:rsidRPr="00533E65">
        <w:t xml:space="preserve"> shall</w:t>
      </w:r>
      <w:r w:rsidR="00F0638B" w:rsidRPr="00533E65">
        <w:t>:</w:t>
      </w:r>
    </w:p>
    <w:p w14:paraId="57A3AB2C" w14:textId="01DBB0A3" w:rsidR="00F21300" w:rsidRPr="00533E65" w:rsidRDefault="007F2F8D" w:rsidP="00F0348F">
      <w:pPr>
        <w:pStyle w:val="ListAlpha"/>
        <w:numPr>
          <w:ilvl w:val="0"/>
          <w:numId w:val="4"/>
        </w:numPr>
        <w:rPr>
          <w:b/>
        </w:rPr>
      </w:pPr>
      <w:r w:rsidRPr="00533E65">
        <w:t>Advise</w:t>
      </w:r>
      <w:r w:rsidR="00F21300" w:rsidRPr="00533E65">
        <w:t xml:space="preserve"> the State CIO on the completeness and adequacy of </w:t>
      </w:r>
      <w:r w:rsidR="00ED2BA7" w:rsidRPr="00533E65">
        <w:t xml:space="preserve">all state </w:t>
      </w:r>
      <w:r w:rsidR="00F21300" w:rsidRPr="00533E65">
        <w:t xml:space="preserve">BU activities and documentation provided to ensure compliance with </w:t>
      </w:r>
      <w:r w:rsidR="0000703D" w:rsidRPr="00533E65">
        <w:t xml:space="preserve">statewide </w:t>
      </w:r>
      <w:r w:rsidR="00E27DCE" w:rsidRPr="00533E65">
        <w:t xml:space="preserve">IT PSPs </w:t>
      </w:r>
      <w:r w:rsidR="00F0638B" w:rsidRPr="00533E65">
        <w:t>throughout all state BUs;</w:t>
      </w:r>
    </w:p>
    <w:p w14:paraId="443C4BFE" w14:textId="01921E47" w:rsidR="00E27DCE" w:rsidRPr="00533E65" w:rsidRDefault="001F0FBA" w:rsidP="00F0348F">
      <w:pPr>
        <w:pStyle w:val="ListAlpha"/>
        <w:rPr>
          <w:b/>
        </w:rPr>
      </w:pPr>
      <w:r w:rsidRPr="00533E65">
        <w:t xml:space="preserve">Review </w:t>
      </w:r>
      <w:r w:rsidR="00F21300" w:rsidRPr="00533E65">
        <w:t>and approve</w:t>
      </w:r>
      <w:r w:rsidR="00B53724" w:rsidRPr="00533E65">
        <w:t xml:space="preserve"> or </w:t>
      </w:r>
      <w:r w:rsidR="00CC1608" w:rsidRPr="00533E65">
        <w:t xml:space="preserve">disapprove </w:t>
      </w:r>
      <w:r w:rsidR="00ED2BA7" w:rsidRPr="00533E65">
        <w:t>all state</w:t>
      </w:r>
      <w:r w:rsidR="00F21300" w:rsidRPr="00533E65">
        <w:t xml:space="preserve"> BU security and privacy </w:t>
      </w:r>
      <w:r w:rsidR="0000703D" w:rsidRPr="00533E65">
        <w:t>PSPs</w:t>
      </w:r>
      <w:r w:rsidR="00CC1608" w:rsidRPr="00533E65">
        <w:t xml:space="preserve"> and exceptions to existing PSPs</w:t>
      </w:r>
      <w:r w:rsidR="0000703D" w:rsidRPr="00533E65">
        <w:t>;</w:t>
      </w:r>
      <w:r w:rsidR="00CC1608" w:rsidRPr="00533E65">
        <w:t xml:space="preserve"> and</w:t>
      </w:r>
    </w:p>
    <w:p w14:paraId="57A3AB2F" w14:textId="24561006" w:rsidR="00F21300" w:rsidRPr="00533E65" w:rsidRDefault="001F0FBA" w:rsidP="00F0348F">
      <w:pPr>
        <w:pStyle w:val="ListAlpha"/>
        <w:rPr>
          <w:b/>
        </w:rPr>
      </w:pPr>
      <w:r w:rsidRPr="00533E65">
        <w:lastRenderedPageBreak/>
        <w:t xml:space="preserve">Identify </w:t>
      </w:r>
      <w:r w:rsidR="00F21300" w:rsidRPr="00533E65">
        <w:t>and convey to the State CIO the risk to state information systems and data based on current implementation of security controls and mitigation options to improve security.</w:t>
      </w:r>
    </w:p>
    <w:p w14:paraId="57A3AB30" w14:textId="72F02FFF" w:rsidR="00F0638B" w:rsidRPr="00533E65" w:rsidRDefault="00052F0C" w:rsidP="00453055">
      <w:pPr>
        <w:pStyle w:val="Heading2"/>
        <w:rPr>
          <w:b/>
        </w:rPr>
      </w:pPr>
      <w:r w:rsidRPr="00533E65">
        <w:t xml:space="preserve">(Agency) </w:t>
      </w:r>
      <w:r w:rsidR="007F2F8D" w:rsidRPr="00533E65">
        <w:t>BU</w:t>
      </w:r>
      <w:r w:rsidR="0088403D" w:rsidRPr="00533E65">
        <w:t xml:space="preserve"> </w:t>
      </w:r>
      <w:r w:rsidR="00F21300" w:rsidRPr="00533E65">
        <w:t>Director</w:t>
      </w:r>
      <w:r w:rsidR="00F0638B" w:rsidRPr="00533E65">
        <w:t xml:space="preserve"> </w:t>
      </w:r>
      <w:r w:rsidR="001F0FBA" w:rsidRPr="00533E65">
        <w:t>shall</w:t>
      </w:r>
      <w:r w:rsidR="00F0638B" w:rsidRPr="00533E65">
        <w:t>:</w:t>
      </w:r>
    </w:p>
    <w:p w14:paraId="57A3AB31" w14:textId="036E3DB4" w:rsidR="00F21300" w:rsidRPr="00533E65" w:rsidRDefault="001F0FBA" w:rsidP="00F0348F">
      <w:pPr>
        <w:pStyle w:val="ListAlpha"/>
        <w:numPr>
          <w:ilvl w:val="0"/>
          <w:numId w:val="5"/>
        </w:numPr>
        <w:rPr>
          <w:b/>
        </w:rPr>
      </w:pPr>
      <w:r w:rsidRPr="00533E65">
        <w:t xml:space="preserve">Be </w:t>
      </w:r>
      <w:r w:rsidR="00F21300" w:rsidRPr="00533E65">
        <w:t xml:space="preserve">responsible for the correct and thorough completion of </w:t>
      </w:r>
      <w:r w:rsidR="00052F0C" w:rsidRPr="00533E65">
        <w:t xml:space="preserve">(Agency) </w:t>
      </w:r>
      <w:r w:rsidR="00ED2BA7" w:rsidRPr="00533E65">
        <w:t>BU</w:t>
      </w:r>
      <w:r w:rsidR="00F21300" w:rsidRPr="00533E65">
        <w:t xml:space="preserve"> </w:t>
      </w:r>
      <w:r w:rsidR="00F83911" w:rsidRPr="00533E65">
        <w:t>PSPs</w:t>
      </w:r>
      <w:r w:rsidR="00F0638B" w:rsidRPr="00533E65">
        <w:t>;</w:t>
      </w:r>
    </w:p>
    <w:p w14:paraId="57A3AB32" w14:textId="3741E3CE" w:rsidR="00F21300" w:rsidRPr="00533E65" w:rsidRDefault="00F21300" w:rsidP="00F0348F">
      <w:pPr>
        <w:pStyle w:val="ListAlpha"/>
        <w:rPr>
          <w:b/>
        </w:rPr>
      </w:pPr>
      <w:r w:rsidRPr="00533E65">
        <w:t xml:space="preserve">Ensure compliance with </w:t>
      </w:r>
      <w:r w:rsidR="00052F0C" w:rsidRPr="00533E65">
        <w:t xml:space="preserve">(Agency) </w:t>
      </w:r>
      <w:r w:rsidR="00ED2BA7" w:rsidRPr="00533E65">
        <w:t>BU PSPs</w:t>
      </w:r>
      <w:r w:rsidR="00004CFD" w:rsidRPr="00533E65">
        <w:t xml:space="preserve">; </w:t>
      </w:r>
    </w:p>
    <w:p w14:paraId="17EC1983" w14:textId="40D9D1BE" w:rsidR="008928BD" w:rsidRPr="00533E65" w:rsidRDefault="00F21300" w:rsidP="00F0348F">
      <w:pPr>
        <w:pStyle w:val="ListAlpha"/>
        <w:rPr>
          <w:b/>
        </w:rPr>
      </w:pPr>
      <w:r w:rsidRPr="00533E65">
        <w:t xml:space="preserve">Promote efforts within the </w:t>
      </w:r>
      <w:r w:rsidR="00052F0C" w:rsidRPr="00533E65">
        <w:t xml:space="preserve">(Agency) </w:t>
      </w:r>
      <w:r w:rsidRPr="00533E65">
        <w:t>BU to establish and</w:t>
      </w:r>
      <w:r w:rsidR="002457B5" w:rsidRPr="00533E65">
        <w:t xml:space="preserve"> maintain effective use of agency</w:t>
      </w:r>
      <w:r w:rsidRPr="00533E65">
        <w:t xml:space="preserve"> information systems and assets</w:t>
      </w:r>
      <w:r w:rsidR="008928BD" w:rsidRPr="00533E65">
        <w:t>; and</w:t>
      </w:r>
    </w:p>
    <w:p w14:paraId="57A3AB34" w14:textId="24FE9EA6" w:rsidR="00F21300" w:rsidRPr="00533E65" w:rsidRDefault="004335C8" w:rsidP="00F0348F">
      <w:pPr>
        <w:pStyle w:val="ListAlpha"/>
        <w:rPr>
          <w:b/>
        </w:rPr>
      </w:pPr>
      <w:r w:rsidRPr="00533E65">
        <w:t>Be</w:t>
      </w:r>
      <w:r w:rsidR="008928BD" w:rsidRPr="00533E65">
        <w:t xml:space="preserve"> the data owner for all Confidential </w:t>
      </w:r>
      <w:r w:rsidR="00E27DCE" w:rsidRPr="00533E65">
        <w:t>D</w:t>
      </w:r>
      <w:r w:rsidR="008928BD" w:rsidRPr="00533E65">
        <w:t xml:space="preserve">ata sets or </w:t>
      </w:r>
      <w:r w:rsidRPr="00533E65">
        <w:t xml:space="preserve">shall </w:t>
      </w:r>
      <w:r w:rsidR="008928BD" w:rsidRPr="00533E65">
        <w:t xml:space="preserve">delegate a data owner for each set of Confidential </w:t>
      </w:r>
      <w:r w:rsidR="00E27DCE" w:rsidRPr="00533E65">
        <w:t>D</w:t>
      </w:r>
      <w:r w:rsidR="008928BD" w:rsidRPr="00533E65">
        <w:t>ata.</w:t>
      </w:r>
    </w:p>
    <w:p w14:paraId="57A3AB35" w14:textId="59354DD7" w:rsidR="00F0638B" w:rsidRPr="00533E65" w:rsidRDefault="00052F0C" w:rsidP="00453055">
      <w:pPr>
        <w:pStyle w:val="Heading2"/>
        <w:rPr>
          <w:b/>
        </w:rPr>
      </w:pPr>
      <w:r w:rsidRPr="00533E65">
        <w:t xml:space="preserve">(Agency) </w:t>
      </w:r>
      <w:r w:rsidR="00A532FC" w:rsidRPr="00533E65">
        <w:t>BU</w:t>
      </w:r>
      <w:r w:rsidR="00F0638B" w:rsidRPr="00533E65">
        <w:t xml:space="preserve"> CIO </w:t>
      </w:r>
      <w:r w:rsidR="007714D8" w:rsidRPr="00533E65">
        <w:t>shall</w:t>
      </w:r>
      <w:r w:rsidR="00F0638B" w:rsidRPr="00533E65">
        <w:t>:</w:t>
      </w:r>
    </w:p>
    <w:p w14:paraId="57A3AB36" w14:textId="05BF9573" w:rsidR="00F21300" w:rsidRPr="00533E65" w:rsidRDefault="00F0638B" w:rsidP="00F0348F">
      <w:pPr>
        <w:pStyle w:val="ListAlpha"/>
        <w:numPr>
          <w:ilvl w:val="0"/>
          <w:numId w:val="6"/>
        </w:numPr>
        <w:rPr>
          <w:b/>
        </w:rPr>
      </w:pPr>
      <w:r w:rsidRPr="00533E65">
        <w:t>W</w:t>
      </w:r>
      <w:r w:rsidR="00F21300" w:rsidRPr="00533E65">
        <w:t xml:space="preserve">ork with the </w:t>
      </w:r>
      <w:r w:rsidR="00052F0C" w:rsidRPr="00533E65">
        <w:t xml:space="preserve">(Agency) </w:t>
      </w:r>
      <w:r w:rsidR="00F21300" w:rsidRPr="00533E65">
        <w:t xml:space="preserve">BU Director to ensure the correct and thorough completion of </w:t>
      </w:r>
      <w:r w:rsidR="00052F0C" w:rsidRPr="00533E65">
        <w:t xml:space="preserve">(Agency) </w:t>
      </w:r>
      <w:r w:rsidR="008928BD" w:rsidRPr="00533E65">
        <w:t xml:space="preserve">BU </w:t>
      </w:r>
      <w:r w:rsidR="00E27DCE" w:rsidRPr="00533E65">
        <w:t>IT PSPs</w:t>
      </w:r>
      <w:r w:rsidRPr="00533E65">
        <w:t>; and</w:t>
      </w:r>
    </w:p>
    <w:p w14:paraId="57A3AB38" w14:textId="78F47355" w:rsidR="00004CFD" w:rsidRPr="00533E65" w:rsidRDefault="00F21300" w:rsidP="00F0348F">
      <w:pPr>
        <w:pStyle w:val="ListAlpha"/>
        <w:rPr>
          <w:b/>
        </w:rPr>
      </w:pPr>
      <w:r w:rsidRPr="00533E65">
        <w:t xml:space="preserve">Ensure </w:t>
      </w:r>
      <w:r w:rsidR="00AE03DE" w:rsidRPr="00533E65">
        <w:t xml:space="preserve">(Agency) </w:t>
      </w:r>
      <w:r w:rsidR="008928BD" w:rsidRPr="00533E65">
        <w:t>BU PSPs</w:t>
      </w:r>
      <w:r w:rsidRPr="00533E65">
        <w:t xml:space="preserve"> </w:t>
      </w:r>
      <w:r w:rsidR="008928BD" w:rsidRPr="00533E65">
        <w:t>are</w:t>
      </w:r>
      <w:r w:rsidRPr="00533E65">
        <w:t xml:space="preserve"> periodically reviewed and updated to reflect changes in requirements</w:t>
      </w:r>
      <w:r w:rsidR="0000703D" w:rsidRPr="00533E65">
        <w:t>.</w:t>
      </w:r>
    </w:p>
    <w:p w14:paraId="57A3AB39" w14:textId="54F98F9F" w:rsidR="00F21300" w:rsidRPr="00533E65" w:rsidRDefault="00AE03DE" w:rsidP="00453055">
      <w:pPr>
        <w:pStyle w:val="Heading2"/>
        <w:rPr>
          <w:b/>
          <w:caps/>
          <w:szCs w:val="20"/>
        </w:rPr>
      </w:pPr>
      <w:r w:rsidRPr="00533E65">
        <w:t xml:space="preserve">(Agency) </w:t>
      </w:r>
      <w:r w:rsidR="00A532FC" w:rsidRPr="00533E65">
        <w:t>BU</w:t>
      </w:r>
      <w:r w:rsidR="00F21300" w:rsidRPr="00533E65">
        <w:t xml:space="preserve"> ISO </w:t>
      </w:r>
      <w:r w:rsidR="007714D8" w:rsidRPr="00533E65">
        <w:t>shall</w:t>
      </w:r>
      <w:r w:rsidR="00AF6AB1" w:rsidRPr="00533E65">
        <w:t>:</w:t>
      </w:r>
    </w:p>
    <w:p w14:paraId="57A3AB3A" w14:textId="31BAE121" w:rsidR="00F21300" w:rsidRPr="00533E65" w:rsidRDefault="00F21300" w:rsidP="00F0348F">
      <w:pPr>
        <w:pStyle w:val="ListAlpha"/>
        <w:numPr>
          <w:ilvl w:val="0"/>
          <w:numId w:val="7"/>
        </w:numPr>
        <w:rPr>
          <w:b/>
        </w:rPr>
      </w:pPr>
      <w:r w:rsidRPr="00533E65">
        <w:t xml:space="preserve">Advise the </w:t>
      </w:r>
      <w:r w:rsidR="00AE03DE" w:rsidRPr="00533E65">
        <w:t xml:space="preserve">(Agency) </w:t>
      </w:r>
      <w:r w:rsidRPr="00533E65">
        <w:t xml:space="preserve">BU CIO on the completeness and adequacy of the </w:t>
      </w:r>
      <w:r w:rsidR="00AE03DE" w:rsidRPr="00533E65">
        <w:t xml:space="preserve">(Agency) </w:t>
      </w:r>
      <w:r w:rsidRPr="00533E65">
        <w:t xml:space="preserve">BU activities and documentation provided to ensure compliance with </w:t>
      </w:r>
      <w:r w:rsidR="00AE03DE" w:rsidRPr="00533E65">
        <w:t xml:space="preserve">(Agency) </w:t>
      </w:r>
      <w:r w:rsidR="008928BD" w:rsidRPr="00533E65">
        <w:t xml:space="preserve">BU </w:t>
      </w:r>
      <w:r w:rsidR="00F83911" w:rsidRPr="00533E65">
        <w:t>Information Technology PSPs</w:t>
      </w:r>
      <w:r w:rsidRPr="00533E65">
        <w:t xml:space="preserve">; </w:t>
      </w:r>
    </w:p>
    <w:p w14:paraId="46909126" w14:textId="695B75DE" w:rsidR="00CC1608" w:rsidRPr="00533E65" w:rsidRDefault="00F21300" w:rsidP="00F0348F">
      <w:pPr>
        <w:pStyle w:val="ListAlpha"/>
        <w:rPr>
          <w:b/>
        </w:rPr>
      </w:pPr>
      <w:r w:rsidRPr="00533E65">
        <w:t xml:space="preserve">Ensure the development and implementation of adequate controls enforcing the </w:t>
      </w:r>
      <w:r w:rsidR="00AE03DE" w:rsidRPr="00533E65">
        <w:t xml:space="preserve">(Agency) </w:t>
      </w:r>
      <w:r w:rsidRPr="00533E65">
        <w:t>BU</w:t>
      </w:r>
      <w:r w:rsidR="008928BD" w:rsidRPr="00533E65">
        <w:t xml:space="preserve"> PSPs</w:t>
      </w:r>
      <w:r w:rsidRPr="00533E65">
        <w:t>;</w:t>
      </w:r>
      <w:r w:rsidR="00004CFD" w:rsidRPr="00533E65">
        <w:t xml:space="preserve"> </w:t>
      </w:r>
    </w:p>
    <w:p w14:paraId="57A3AB3B" w14:textId="7262F11E" w:rsidR="00F21300" w:rsidRPr="00533E65" w:rsidRDefault="00CC1608" w:rsidP="00F0348F">
      <w:pPr>
        <w:pStyle w:val="ListAlpha"/>
        <w:rPr>
          <w:b/>
        </w:rPr>
      </w:pPr>
      <w:r w:rsidRPr="00533E65">
        <w:t>Re</w:t>
      </w:r>
      <w:r w:rsidR="00C60370" w:rsidRPr="00533E65">
        <w:t xml:space="preserve">quest changes and/or </w:t>
      </w:r>
      <w:r w:rsidRPr="00533E65">
        <w:t>exceptions to existing PSPs from the State CISO; and</w:t>
      </w:r>
    </w:p>
    <w:p w14:paraId="57A3AB3D" w14:textId="178574C5" w:rsidR="00004CFD" w:rsidRPr="00533E65" w:rsidRDefault="00F21300" w:rsidP="00F0348F">
      <w:pPr>
        <w:pStyle w:val="ListAlpha"/>
        <w:rPr>
          <w:b/>
        </w:rPr>
      </w:pPr>
      <w:r w:rsidRPr="00533E65">
        <w:t xml:space="preserve">Ensure all personnel understand their responsibilities with respect to </w:t>
      </w:r>
      <w:r w:rsidR="008928BD" w:rsidRPr="00533E65">
        <w:t>securing</w:t>
      </w:r>
      <w:r w:rsidR="002457B5" w:rsidRPr="00533E65">
        <w:t xml:space="preserve"> agency</w:t>
      </w:r>
      <w:r w:rsidRPr="00533E65">
        <w:t xml:space="preserve"> information systems</w:t>
      </w:r>
      <w:r w:rsidR="00C60370" w:rsidRPr="00533E65">
        <w:t>, including classification of data and handling.</w:t>
      </w:r>
    </w:p>
    <w:p w14:paraId="57A3AB3E" w14:textId="6E87A2DD" w:rsidR="00004CFD" w:rsidRPr="00533E65" w:rsidRDefault="00004CFD" w:rsidP="00453055">
      <w:pPr>
        <w:pStyle w:val="Heading2"/>
        <w:rPr>
          <w:b/>
          <w:caps/>
          <w:szCs w:val="20"/>
        </w:rPr>
      </w:pPr>
      <w:r w:rsidRPr="00533E65">
        <w:t>Data Owner</w:t>
      </w:r>
      <w:r w:rsidR="00F0638B" w:rsidRPr="00533E65">
        <w:t xml:space="preserve"> </w:t>
      </w:r>
      <w:r w:rsidR="007714D8" w:rsidRPr="00533E65">
        <w:t>shall</w:t>
      </w:r>
      <w:r w:rsidR="00F0638B" w:rsidRPr="00533E65">
        <w:t>:</w:t>
      </w:r>
    </w:p>
    <w:p w14:paraId="57A3AB3F" w14:textId="647FF4F7" w:rsidR="00004CFD" w:rsidRPr="00533E65" w:rsidRDefault="00004CFD" w:rsidP="00F0348F">
      <w:pPr>
        <w:pStyle w:val="ListAlpha"/>
        <w:numPr>
          <w:ilvl w:val="0"/>
          <w:numId w:val="8"/>
        </w:numPr>
        <w:rPr>
          <w:b/>
        </w:rPr>
      </w:pPr>
      <w:r w:rsidRPr="00533E65">
        <w:t>Assign classification of data;</w:t>
      </w:r>
    </w:p>
    <w:p w14:paraId="57A3AB40" w14:textId="1BE58B2A" w:rsidR="00004CFD" w:rsidRPr="00533E65" w:rsidRDefault="00004CFD" w:rsidP="00F0348F">
      <w:pPr>
        <w:pStyle w:val="ListAlpha"/>
        <w:rPr>
          <w:b/>
        </w:rPr>
      </w:pPr>
      <w:r w:rsidRPr="00533E65">
        <w:t>Assign data custodians and ensure data custodian is familiar with the protection requirements for Confidential Data;</w:t>
      </w:r>
    </w:p>
    <w:p w14:paraId="57A3AB41" w14:textId="366DBC92" w:rsidR="00004CFD" w:rsidRPr="00533E65" w:rsidRDefault="00004CFD" w:rsidP="00F0348F">
      <w:pPr>
        <w:pStyle w:val="ListAlpha"/>
        <w:rPr>
          <w:b/>
        </w:rPr>
      </w:pPr>
      <w:r w:rsidRPr="00533E65">
        <w:t>Partici</w:t>
      </w:r>
      <w:r w:rsidR="007F2F8D" w:rsidRPr="00533E65">
        <w:t>pate in establishing, approving</w:t>
      </w:r>
      <w:r w:rsidRPr="00533E65">
        <w:t xml:space="preserve"> and maintaining policies for the protection of data within state agency; and</w:t>
      </w:r>
    </w:p>
    <w:p w14:paraId="57A3AB43" w14:textId="01DDB6D8" w:rsidR="00004CFD" w:rsidRPr="00533E65" w:rsidRDefault="00004CFD" w:rsidP="00F0348F">
      <w:pPr>
        <w:pStyle w:val="ListAlpha"/>
        <w:rPr>
          <w:b/>
        </w:rPr>
      </w:pPr>
      <w:r w:rsidRPr="00533E65">
        <w:lastRenderedPageBreak/>
        <w:t>Promote data resource management within the state agency.</w:t>
      </w:r>
    </w:p>
    <w:p w14:paraId="1106FBCD" w14:textId="12599545" w:rsidR="008928BD" w:rsidRPr="00533E65" w:rsidRDefault="008928BD" w:rsidP="00453055">
      <w:pPr>
        <w:pStyle w:val="Heading2"/>
        <w:rPr>
          <w:b/>
        </w:rPr>
      </w:pPr>
      <w:r w:rsidRPr="00533E65">
        <w:t>Data Custodian shall:</w:t>
      </w:r>
    </w:p>
    <w:p w14:paraId="005627E7" w14:textId="74C5BF67" w:rsidR="008928BD" w:rsidRPr="00533E65" w:rsidRDefault="008928BD" w:rsidP="00FD703B">
      <w:pPr>
        <w:pStyle w:val="ListAlpha"/>
        <w:numPr>
          <w:ilvl w:val="0"/>
          <w:numId w:val="14"/>
        </w:numPr>
        <w:rPr>
          <w:b/>
        </w:rPr>
      </w:pPr>
      <w:r w:rsidRPr="00533E65">
        <w:t xml:space="preserve">Ensure implementation of controls according to </w:t>
      </w:r>
      <w:r w:rsidR="00AE03DE" w:rsidRPr="00533E65">
        <w:t xml:space="preserve">(Agency) </w:t>
      </w:r>
      <w:r w:rsidRPr="00533E65">
        <w:t>BU PSPs.</w:t>
      </w:r>
    </w:p>
    <w:p w14:paraId="57A3AB44" w14:textId="41517870" w:rsidR="00F21300" w:rsidRPr="00533E65" w:rsidRDefault="00F0638B" w:rsidP="00453055">
      <w:pPr>
        <w:pStyle w:val="Heading2"/>
        <w:rPr>
          <w:b/>
          <w:caps/>
          <w:szCs w:val="20"/>
        </w:rPr>
      </w:pPr>
      <w:r w:rsidRPr="00533E65">
        <w:t xml:space="preserve">Supervisors of </w:t>
      </w:r>
      <w:r w:rsidR="002457B5" w:rsidRPr="00533E65">
        <w:t>agency</w:t>
      </w:r>
      <w:r w:rsidRPr="00533E65">
        <w:t xml:space="preserve"> employees and contractors</w:t>
      </w:r>
      <w:r w:rsidR="007714D8" w:rsidRPr="00533E65">
        <w:t xml:space="preserve"> shall</w:t>
      </w:r>
      <w:r w:rsidRPr="00533E65">
        <w:t>:</w:t>
      </w:r>
    </w:p>
    <w:p w14:paraId="57A3AB45" w14:textId="614CD8FD" w:rsidR="00F21300" w:rsidRPr="00533E65" w:rsidRDefault="00F21300" w:rsidP="00FD703B">
      <w:pPr>
        <w:pStyle w:val="ListAlpha"/>
        <w:numPr>
          <w:ilvl w:val="0"/>
          <w:numId w:val="9"/>
        </w:numPr>
        <w:rPr>
          <w:b/>
        </w:rPr>
      </w:pPr>
      <w:r w:rsidRPr="00533E65">
        <w:t xml:space="preserve">Ensure users are appropriately trained and educated on </w:t>
      </w:r>
      <w:r w:rsidR="00AE03DE" w:rsidRPr="00533E65">
        <w:t xml:space="preserve">(Agency) </w:t>
      </w:r>
      <w:r w:rsidR="008928BD" w:rsidRPr="00533E65">
        <w:t>BU PSPs</w:t>
      </w:r>
      <w:r w:rsidRPr="00533E65">
        <w:t>; and</w:t>
      </w:r>
    </w:p>
    <w:p w14:paraId="57A3AB47" w14:textId="6D84D1ED" w:rsidR="007F268A" w:rsidRPr="00533E65" w:rsidRDefault="00F21300" w:rsidP="00F0348F">
      <w:pPr>
        <w:pStyle w:val="ListAlpha"/>
        <w:rPr>
          <w:b/>
        </w:rPr>
      </w:pPr>
      <w:r w:rsidRPr="00533E65">
        <w:t>Monitor employee activities to ensure compliance</w:t>
      </w:r>
      <w:r w:rsidR="004042BE" w:rsidRPr="00533E65">
        <w:t>.</w:t>
      </w:r>
    </w:p>
    <w:p w14:paraId="57A3AB48" w14:textId="6338CDFB" w:rsidR="00F21300" w:rsidRPr="00533E65" w:rsidRDefault="00F21300" w:rsidP="00453055">
      <w:pPr>
        <w:pStyle w:val="Heading2"/>
        <w:rPr>
          <w:b/>
          <w:caps/>
          <w:szCs w:val="20"/>
        </w:rPr>
      </w:pPr>
      <w:r w:rsidRPr="00533E65">
        <w:t>System Users</w:t>
      </w:r>
      <w:r w:rsidR="00F0638B" w:rsidRPr="00533E65">
        <w:t xml:space="preserve"> </w:t>
      </w:r>
      <w:r w:rsidR="005F1D21" w:rsidRPr="00533E65">
        <w:t>of agency</w:t>
      </w:r>
      <w:r w:rsidR="00F0638B" w:rsidRPr="00533E65">
        <w:t xml:space="preserve"> information system</w:t>
      </w:r>
      <w:r w:rsidR="0088403D" w:rsidRPr="00533E65">
        <w:t>s</w:t>
      </w:r>
      <w:r w:rsidR="007714D8" w:rsidRPr="00533E65">
        <w:t xml:space="preserve"> shall</w:t>
      </w:r>
      <w:r w:rsidR="00F0638B" w:rsidRPr="00533E65">
        <w:t>:</w:t>
      </w:r>
    </w:p>
    <w:p w14:paraId="57A3AB49" w14:textId="0180A84A" w:rsidR="00F21300" w:rsidRPr="00533E65" w:rsidRDefault="00231158" w:rsidP="00FD703B">
      <w:pPr>
        <w:pStyle w:val="ListAlpha"/>
        <w:numPr>
          <w:ilvl w:val="0"/>
          <w:numId w:val="10"/>
        </w:numPr>
        <w:rPr>
          <w:b/>
        </w:rPr>
      </w:pPr>
      <w:r w:rsidRPr="00533E65">
        <w:t xml:space="preserve">Become familiar </w:t>
      </w:r>
      <w:r w:rsidR="00F21300" w:rsidRPr="00533E65">
        <w:t xml:space="preserve">with this and related </w:t>
      </w:r>
      <w:r w:rsidRPr="00533E65">
        <w:t>PSPs</w:t>
      </w:r>
      <w:r w:rsidR="00F21300" w:rsidRPr="00533E65">
        <w:t>; and</w:t>
      </w:r>
    </w:p>
    <w:p w14:paraId="57A3AB4A" w14:textId="344138FD" w:rsidR="00F21300" w:rsidRPr="00533E65" w:rsidRDefault="00CC1608" w:rsidP="00F0348F">
      <w:pPr>
        <w:pStyle w:val="ListAlpha"/>
        <w:rPr>
          <w:b/>
        </w:rPr>
      </w:pPr>
      <w:r w:rsidRPr="00533E65">
        <w:t xml:space="preserve">Adhere to </w:t>
      </w:r>
      <w:r w:rsidR="00231158" w:rsidRPr="00533E65">
        <w:t>PSPs</w:t>
      </w:r>
      <w:r w:rsidR="00F21300" w:rsidRPr="00533E65">
        <w:t xml:space="preserve"> regarding </w:t>
      </w:r>
      <w:r w:rsidR="004042BE" w:rsidRPr="00533E65">
        <w:t xml:space="preserve">classification of data </w:t>
      </w:r>
      <w:r w:rsidR="00231158" w:rsidRPr="00533E65">
        <w:t xml:space="preserve">and handling </w:t>
      </w:r>
      <w:r w:rsidR="004042BE" w:rsidRPr="00533E65">
        <w:t>with</w:t>
      </w:r>
      <w:r w:rsidR="001C1A90" w:rsidRPr="00533E65">
        <w:t>in</w:t>
      </w:r>
      <w:r w:rsidR="005F1D21" w:rsidRPr="00533E65">
        <w:t xml:space="preserve"> agency</w:t>
      </w:r>
      <w:r w:rsidR="004042BE" w:rsidRPr="00533E65">
        <w:t xml:space="preserve"> information systems.</w:t>
      </w:r>
    </w:p>
    <w:p w14:paraId="57A3AB4B" w14:textId="507DF46E" w:rsidR="00C65E89" w:rsidRPr="00533E65" w:rsidRDefault="00AE03DE" w:rsidP="009A39D9">
      <w:pPr>
        <w:pStyle w:val="Heading1"/>
        <w:rPr>
          <w:b w:val="0"/>
        </w:rPr>
      </w:pPr>
      <w:bookmarkStart w:id="3" w:name="_Ref352054638"/>
      <w:bookmarkStart w:id="4" w:name="_Ref352059867"/>
      <w:bookmarkStart w:id="5" w:name="_Ref352071569"/>
      <w:r w:rsidRPr="00533E65">
        <w:t>(Agency)</w:t>
      </w:r>
      <w:r w:rsidR="00A85D02" w:rsidRPr="00533E65">
        <w:t xml:space="preserve"> </w:t>
      </w:r>
      <w:bookmarkEnd w:id="3"/>
      <w:bookmarkEnd w:id="4"/>
      <w:bookmarkEnd w:id="5"/>
      <w:r w:rsidRPr="00533E65">
        <w:t xml:space="preserve">BU </w:t>
      </w:r>
      <w:r w:rsidR="009E5A4D" w:rsidRPr="00533E65">
        <w:t>POLICY</w:t>
      </w:r>
      <w:r w:rsidR="00AF5A48" w:rsidRPr="00533E65">
        <w:t xml:space="preserve"> </w:t>
      </w:r>
    </w:p>
    <w:p w14:paraId="57A3AB4C" w14:textId="2F0AF51F" w:rsidR="00004CFD" w:rsidRPr="00533E65" w:rsidRDefault="00004CFD" w:rsidP="00004CFD">
      <w:pPr>
        <w:pStyle w:val="Heading2"/>
        <w:rPr>
          <w:b/>
        </w:rPr>
      </w:pPr>
      <w:r w:rsidRPr="00A87971">
        <w:t>Data Classification</w:t>
      </w:r>
      <w:r w:rsidR="007F2F8D">
        <w:t xml:space="preserve"> </w:t>
      </w:r>
      <w:r w:rsidR="007F2F8D" w:rsidRPr="007F2F8D">
        <w:t>-</w:t>
      </w:r>
      <w:r w:rsidR="00BA5243">
        <w:t xml:space="preserve"> </w:t>
      </w:r>
      <w:r w:rsidRPr="00533E65">
        <w:t>Data created, stored, p</w:t>
      </w:r>
      <w:r w:rsidR="005F1D21" w:rsidRPr="00533E65">
        <w:t xml:space="preserve">rocessed or transmitted on agency </w:t>
      </w:r>
      <w:r w:rsidRPr="00533E65">
        <w:t xml:space="preserve">information </w:t>
      </w:r>
      <w:r w:rsidRPr="00533E65">
        <w:rPr>
          <w:szCs w:val="20"/>
        </w:rPr>
        <w:t>systems</w:t>
      </w:r>
      <w:r w:rsidRPr="00533E65">
        <w:t xml:space="preserve"> </w:t>
      </w:r>
      <w:r w:rsidR="003F1D51" w:rsidRPr="00533E65">
        <w:t xml:space="preserve">shall be </w:t>
      </w:r>
      <w:r w:rsidRPr="00533E65">
        <w:t xml:space="preserve">classified according to the impact to the state or citizens resulting from the disclosure, modification, </w:t>
      </w:r>
      <w:r w:rsidR="00E0487A" w:rsidRPr="00533E65">
        <w:t xml:space="preserve">breach </w:t>
      </w:r>
      <w:r w:rsidRPr="00533E65">
        <w:t>or destruction of the data.</w:t>
      </w:r>
    </w:p>
    <w:p w14:paraId="57A3AB4D" w14:textId="35D5017F" w:rsidR="00004CFD" w:rsidRPr="00533E65" w:rsidRDefault="00004CFD" w:rsidP="00004CFD">
      <w:pPr>
        <w:pStyle w:val="Heading2"/>
        <w:rPr>
          <w:b/>
        </w:rPr>
      </w:pPr>
      <w:r w:rsidRPr="00A87971">
        <w:t>Data Classification Categories</w:t>
      </w:r>
      <w:r w:rsidR="007F2F8D">
        <w:t xml:space="preserve"> </w:t>
      </w:r>
      <w:r w:rsidR="007F2F8D" w:rsidRPr="007F2F8D">
        <w:t>-</w:t>
      </w:r>
      <w:r w:rsidR="00BA5243" w:rsidRPr="007F2F8D">
        <w:t xml:space="preserve"> </w:t>
      </w:r>
      <w:r w:rsidR="005F1D21" w:rsidRPr="00533E65">
        <w:t>All agency</w:t>
      </w:r>
      <w:r w:rsidRPr="00533E65">
        <w:t xml:space="preserve"> data </w:t>
      </w:r>
      <w:r w:rsidR="003F1D51" w:rsidRPr="00533E65">
        <w:t>shall be</w:t>
      </w:r>
      <w:r w:rsidRPr="00533E65">
        <w:t xml:space="preserve"> classified as one of the following categories</w:t>
      </w:r>
      <w:r w:rsidR="00792920" w:rsidRPr="00533E65">
        <w:t>: [N</w:t>
      </w:r>
      <w:r w:rsidR="00C218BF" w:rsidRPr="00533E65">
        <w:t>ational Institute of Standards and Technology Special Publication (NIST SP) 800-</w:t>
      </w:r>
      <w:r w:rsidR="00792920" w:rsidRPr="00533E65">
        <w:t>53 RA-2]</w:t>
      </w:r>
    </w:p>
    <w:p w14:paraId="3121301D" w14:textId="77777777" w:rsidR="00E31ABB" w:rsidRPr="00533E65" w:rsidRDefault="00004CFD" w:rsidP="00533E65">
      <w:pPr>
        <w:pStyle w:val="Heading3"/>
        <w:rPr>
          <w:b/>
        </w:rPr>
      </w:pPr>
      <w:r w:rsidRPr="00004CFD">
        <w:t>Confidential</w:t>
      </w:r>
      <w:r w:rsidRPr="00A532FC">
        <w:t xml:space="preserve"> Data</w:t>
      </w:r>
      <w:r w:rsidR="00BA5243">
        <w:t xml:space="preserve"> </w:t>
      </w:r>
      <w:r w:rsidR="00BA5243" w:rsidRPr="007F2F8D">
        <w:t>-</w:t>
      </w:r>
      <w:r w:rsidR="00BA5243">
        <w:t xml:space="preserve"> </w:t>
      </w:r>
      <w:r w:rsidR="00C41EE6" w:rsidRPr="00533E65">
        <w:t>D</w:t>
      </w:r>
      <w:r w:rsidRPr="00533E65">
        <w:t xml:space="preserve">ata that </w:t>
      </w:r>
      <w:r w:rsidR="003F1D51" w:rsidRPr="00533E65">
        <w:t xml:space="preserve">shall </w:t>
      </w:r>
      <w:r w:rsidRPr="00533E65">
        <w:t>be protected from unauthorized disclosure based on laws, regulations, and other legal agreements.</w:t>
      </w:r>
      <w:r w:rsidR="00C41EE6" w:rsidRPr="00533E65">
        <w:t xml:space="preserve"> </w:t>
      </w:r>
      <w:r w:rsidRPr="00533E65">
        <w:t xml:space="preserve">Examples of </w:t>
      </w:r>
      <w:r w:rsidR="00E0487A" w:rsidRPr="00533E65">
        <w:t xml:space="preserve">Confidential Data </w:t>
      </w:r>
      <w:r w:rsidRPr="00533E65">
        <w:t>include:</w:t>
      </w:r>
    </w:p>
    <w:p w14:paraId="57A3AB50" w14:textId="613FA2BF" w:rsidR="00004CFD" w:rsidRPr="00B4406B" w:rsidRDefault="00004CFD" w:rsidP="00B4406B">
      <w:pPr>
        <w:pStyle w:val="ListAlpha"/>
        <w:numPr>
          <w:ilvl w:val="0"/>
          <w:numId w:val="29"/>
        </w:numPr>
        <w:rPr>
          <w:b/>
        </w:rPr>
      </w:pPr>
      <w:r w:rsidRPr="00533E65">
        <w:t>System Securit</w:t>
      </w:r>
      <w:r w:rsidR="00C41EE6" w:rsidRPr="00533E65">
        <w:t>y Parameters and Vulnerabilities</w:t>
      </w:r>
    </w:p>
    <w:p w14:paraId="57A3AB51" w14:textId="0E3519F8" w:rsidR="00004CFD" w:rsidRPr="00533E65" w:rsidRDefault="00C41EE6" w:rsidP="00B4406B">
      <w:pPr>
        <w:pStyle w:val="ListAlpha"/>
        <w:numPr>
          <w:ilvl w:val="0"/>
          <w:numId w:val="28"/>
        </w:numPr>
      </w:pPr>
      <w:r w:rsidRPr="00FD703B">
        <w:t>System</w:t>
      </w:r>
      <w:r w:rsidRPr="00533E65">
        <w:t xml:space="preserve"> security vulnerabilities</w:t>
      </w:r>
    </w:p>
    <w:p w14:paraId="57A3AB52" w14:textId="648FC415" w:rsidR="00004CFD" w:rsidRPr="00533E65" w:rsidRDefault="00C41EE6" w:rsidP="00B4406B">
      <w:pPr>
        <w:pStyle w:val="ListAlpha"/>
        <w:numPr>
          <w:ilvl w:val="0"/>
          <w:numId w:val="28"/>
        </w:numPr>
      </w:pPr>
      <w:r w:rsidRPr="00533E65">
        <w:t>Generated security information</w:t>
      </w:r>
    </w:p>
    <w:p w14:paraId="2BF9437F" w14:textId="77777777" w:rsidR="00E31ABB" w:rsidRPr="00533E65" w:rsidRDefault="00C218BF" w:rsidP="00B4406B">
      <w:pPr>
        <w:pStyle w:val="ListAlpha"/>
        <w:numPr>
          <w:ilvl w:val="0"/>
          <w:numId w:val="28"/>
        </w:numPr>
      </w:pPr>
      <w:r w:rsidRPr="00533E65">
        <w:t>Information regarding current deployment, configuration, or operation o</w:t>
      </w:r>
      <w:r w:rsidR="00C41EE6" w:rsidRPr="00533E65">
        <w:t>f security products or controls</w:t>
      </w:r>
    </w:p>
    <w:p w14:paraId="57A3AB54" w14:textId="149F1DB4" w:rsidR="006A1269" w:rsidRPr="00533E65" w:rsidRDefault="006A1269" w:rsidP="00F0348F">
      <w:pPr>
        <w:pStyle w:val="ListAlpha"/>
        <w:rPr>
          <w:b/>
        </w:rPr>
      </w:pPr>
      <w:r w:rsidRPr="00533E65">
        <w:t xml:space="preserve">Health Information </w:t>
      </w:r>
    </w:p>
    <w:p w14:paraId="57A3AB55" w14:textId="7D6E689C" w:rsidR="00004CFD" w:rsidRPr="006A73BE" w:rsidRDefault="00004CFD" w:rsidP="00545369">
      <w:pPr>
        <w:pStyle w:val="Number1"/>
        <w:numPr>
          <w:ilvl w:val="0"/>
          <w:numId w:val="19"/>
        </w:numPr>
        <w:ind w:left="2520"/>
      </w:pPr>
      <w:r w:rsidRPr="006A73BE">
        <w:t>Protected Health Information</w:t>
      </w:r>
      <w:r w:rsidR="006A1269" w:rsidRPr="006A73BE">
        <w:t xml:space="preserve"> </w:t>
      </w:r>
      <w:r w:rsidRPr="006A73BE">
        <w:t>[</w:t>
      </w:r>
      <w:r w:rsidR="00C218BF" w:rsidRPr="006A73BE">
        <w:t>Health Insurance Portability and Accountability Act (</w:t>
      </w:r>
      <w:r w:rsidRPr="006A73BE">
        <w:t>HIPAA</w:t>
      </w:r>
      <w:r w:rsidR="00C218BF" w:rsidRPr="006A73BE">
        <w:t>)</w:t>
      </w:r>
      <w:r w:rsidR="007F2F8D" w:rsidRPr="006A73BE">
        <w:t xml:space="preserve"> -</w:t>
      </w:r>
      <w:r w:rsidRPr="006A73BE">
        <w:t xml:space="preserve"> PL 104-191, Sections 261 - 264, 45 CFR </w:t>
      </w:r>
      <w:r w:rsidR="003D279A" w:rsidRPr="006A73BE">
        <w:t>Part 160 and 164]</w:t>
      </w:r>
    </w:p>
    <w:p w14:paraId="57A3AB56" w14:textId="3396FE61" w:rsidR="00004CFD" w:rsidRPr="006A73BE" w:rsidRDefault="00004CFD" w:rsidP="00545369">
      <w:pPr>
        <w:pStyle w:val="Number1"/>
        <w:numPr>
          <w:ilvl w:val="0"/>
          <w:numId w:val="19"/>
        </w:numPr>
        <w:ind w:left="2520"/>
      </w:pPr>
      <w:r w:rsidRPr="006A73BE">
        <w:lastRenderedPageBreak/>
        <w:t>Medical records</w:t>
      </w:r>
      <w:r w:rsidR="000B2239" w:rsidRPr="006A73BE">
        <w:t xml:space="preserve"> </w:t>
      </w:r>
      <w:r w:rsidR="00977434" w:rsidRPr="006A73BE">
        <w:t>[</w:t>
      </w:r>
      <w:r w:rsidR="00C218BF" w:rsidRPr="006A73BE">
        <w:t>A</w:t>
      </w:r>
      <w:r w:rsidR="000B2239" w:rsidRPr="006A73BE">
        <w:t>.</w:t>
      </w:r>
      <w:r w:rsidRPr="006A73BE">
        <w:t>R</w:t>
      </w:r>
      <w:r w:rsidR="000B2239" w:rsidRPr="006A73BE">
        <w:t>.</w:t>
      </w:r>
      <w:r w:rsidRPr="006A73BE">
        <w:t>S</w:t>
      </w:r>
      <w:r w:rsidR="000B2239" w:rsidRPr="006A73BE">
        <w:t>.</w:t>
      </w:r>
      <w:r w:rsidRPr="006A73BE">
        <w:t xml:space="preserve"> 12-2291, </w:t>
      </w:r>
      <w:r w:rsidR="003214E5" w:rsidRPr="006A73BE">
        <w:t xml:space="preserve">A.R.S. § </w:t>
      </w:r>
      <w:r w:rsidRPr="006A73BE">
        <w:t>12-2292, A</w:t>
      </w:r>
      <w:r w:rsidR="000B2239" w:rsidRPr="006A73BE">
        <w:t>.</w:t>
      </w:r>
      <w:r w:rsidRPr="006A73BE">
        <w:t>R</w:t>
      </w:r>
      <w:r w:rsidR="000B2239" w:rsidRPr="006A73BE">
        <w:t>.</w:t>
      </w:r>
      <w:r w:rsidRPr="006A73BE">
        <w:t xml:space="preserve">S 36-445.04, </w:t>
      </w:r>
      <w:r w:rsidR="003214E5" w:rsidRPr="006A73BE">
        <w:t xml:space="preserve">A.R.S. § </w:t>
      </w:r>
      <w:r w:rsidRPr="006A73BE">
        <w:t xml:space="preserve">36-404, </w:t>
      </w:r>
      <w:r w:rsidR="003214E5" w:rsidRPr="006A73BE">
        <w:t xml:space="preserve">A.R.S. § </w:t>
      </w:r>
      <w:r w:rsidRPr="006A73BE">
        <w:t xml:space="preserve">36-509, </w:t>
      </w:r>
      <w:r w:rsidR="003214E5" w:rsidRPr="006A73BE">
        <w:t xml:space="preserve">A.R.S. § </w:t>
      </w:r>
      <w:r w:rsidRPr="006A73BE">
        <w:t>36-3805]</w:t>
      </w:r>
    </w:p>
    <w:p w14:paraId="57A3AB57" w14:textId="1AE1C9DF" w:rsidR="00004CFD" w:rsidRPr="006A73BE" w:rsidRDefault="003D279A" w:rsidP="00545369">
      <w:pPr>
        <w:pStyle w:val="Number1"/>
        <w:numPr>
          <w:ilvl w:val="0"/>
          <w:numId w:val="19"/>
        </w:numPr>
        <w:ind w:left="2520"/>
      </w:pPr>
      <w:r w:rsidRPr="006A73BE">
        <w:t>Child immunization data</w:t>
      </w:r>
      <w:r w:rsidR="00004CFD" w:rsidRPr="006A73BE">
        <w:t xml:space="preserve"> [</w:t>
      </w:r>
      <w:r w:rsidR="00BE14A1" w:rsidRPr="006A73BE">
        <w:t>A.</w:t>
      </w:r>
      <w:r w:rsidR="003214E5" w:rsidRPr="006A73BE">
        <w:t xml:space="preserve">R.S. § </w:t>
      </w:r>
      <w:r w:rsidR="00004CFD" w:rsidRPr="006A73BE">
        <w:t>36-135]</w:t>
      </w:r>
    </w:p>
    <w:p w14:paraId="57A3AB58" w14:textId="1A645D07" w:rsidR="00004CFD" w:rsidRPr="006A73BE" w:rsidRDefault="003D279A" w:rsidP="00545369">
      <w:pPr>
        <w:pStyle w:val="Number1"/>
        <w:numPr>
          <w:ilvl w:val="0"/>
          <w:numId w:val="19"/>
        </w:numPr>
        <w:ind w:left="2520"/>
      </w:pPr>
      <w:r w:rsidRPr="006A73BE">
        <w:t>Chronic disease information</w:t>
      </w:r>
      <w:r w:rsidR="00004CFD" w:rsidRPr="006A73BE">
        <w:t xml:space="preserve"> [</w:t>
      </w:r>
      <w:r w:rsidR="003214E5" w:rsidRPr="006A73BE">
        <w:t xml:space="preserve">A.R.S. § </w:t>
      </w:r>
      <w:r w:rsidR="00004CFD" w:rsidRPr="006A73BE">
        <w:t>36-133]</w:t>
      </w:r>
    </w:p>
    <w:p w14:paraId="57A3AB59" w14:textId="6AB6A86F" w:rsidR="00004CFD" w:rsidRPr="006A73BE" w:rsidRDefault="00004CFD" w:rsidP="00545369">
      <w:pPr>
        <w:pStyle w:val="Number1"/>
        <w:numPr>
          <w:ilvl w:val="0"/>
          <w:numId w:val="19"/>
        </w:numPr>
        <w:ind w:left="2520"/>
      </w:pPr>
      <w:r w:rsidRPr="006A73BE">
        <w:t>C</w:t>
      </w:r>
      <w:r w:rsidR="003D279A" w:rsidRPr="006A73BE">
        <w:t>ommunicable disease information</w:t>
      </w:r>
      <w:r w:rsidRPr="006A73BE">
        <w:t xml:space="preserve"> [</w:t>
      </w:r>
      <w:r w:rsidR="003214E5" w:rsidRPr="006A73BE">
        <w:t xml:space="preserve">A.R.S. § </w:t>
      </w:r>
      <w:r w:rsidRPr="006A73BE">
        <w:t xml:space="preserve">36-664, </w:t>
      </w:r>
      <w:r w:rsidR="003214E5" w:rsidRPr="006A73BE">
        <w:t xml:space="preserve">A.R.S. § </w:t>
      </w:r>
      <w:r w:rsidRPr="006A73BE">
        <w:t>36-666]</w:t>
      </w:r>
    </w:p>
    <w:p w14:paraId="57A3AB5A" w14:textId="70B8D22D" w:rsidR="00004CFD" w:rsidRPr="006A73BE" w:rsidRDefault="00004CFD" w:rsidP="00545369">
      <w:pPr>
        <w:pStyle w:val="Number1"/>
        <w:numPr>
          <w:ilvl w:val="0"/>
          <w:numId w:val="19"/>
        </w:numPr>
        <w:ind w:left="2520"/>
      </w:pPr>
      <w:r w:rsidRPr="006A73BE">
        <w:t>Developmental disabilities service records</w:t>
      </w:r>
      <w:r w:rsidR="00F0638B" w:rsidRPr="006A73BE">
        <w:t xml:space="preserve"> </w:t>
      </w:r>
      <w:r w:rsidRPr="006A73BE">
        <w:t>[</w:t>
      </w:r>
      <w:r w:rsidR="003214E5" w:rsidRPr="006A73BE">
        <w:t xml:space="preserve">A.R.S. § </w:t>
      </w:r>
      <w:r w:rsidRPr="006A73BE">
        <w:t xml:space="preserve">36-568.01, </w:t>
      </w:r>
      <w:r w:rsidR="007F2F8D" w:rsidRPr="006A73BE">
        <w:t xml:space="preserve">A.R.S. § </w:t>
      </w:r>
      <w:r w:rsidRPr="006A73BE">
        <w:t>36-568.02]</w:t>
      </w:r>
    </w:p>
    <w:p w14:paraId="57A3AB5B" w14:textId="558E1849" w:rsidR="00004CFD" w:rsidRPr="006A73BE" w:rsidRDefault="00004CFD" w:rsidP="00545369">
      <w:pPr>
        <w:pStyle w:val="Number1"/>
        <w:numPr>
          <w:ilvl w:val="0"/>
          <w:numId w:val="19"/>
        </w:numPr>
        <w:ind w:left="2520"/>
      </w:pPr>
      <w:r w:rsidRPr="006A73BE">
        <w:t xml:space="preserve">Emergency </w:t>
      </w:r>
      <w:r w:rsidR="002D6C28" w:rsidRPr="006A73BE">
        <w:t xml:space="preserve">medical service patient records </w:t>
      </w:r>
      <w:r w:rsidRPr="006A73BE">
        <w:t>[</w:t>
      </w:r>
      <w:r w:rsidR="003214E5" w:rsidRPr="006A73BE">
        <w:t xml:space="preserve">A.R.S. § </w:t>
      </w:r>
      <w:r w:rsidRPr="006A73BE">
        <w:t>36-2220]</w:t>
      </w:r>
    </w:p>
    <w:p w14:paraId="57A3AB5C" w14:textId="7964410F" w:rsidR="00004CFD" w:rsidRPr="006A73BE" w:rsidRDefault="00004CFD" w:rsidP="00545369">
      <w:pPr>
        <w:pStyle w:val="Number1"/>
        <w:numPr>
          <w:ilvl w:val="0"/>
          <w:numId w:val="19"/>
        </w:numPr>
        <w:ind w:left="2520"/>
      </w:pPr>
      <w:r w:rsidRPr="006A73BE">
        <w:t>Genetic testing records</w:t>
      </w:r>
      <w:r w:rsidR="002D6C28" w:rsidRPr="006A73BE">
        <w:t xml:space="preserve"> </w:t>
      </w:r>
      <w:r w:rsidRPr="006A73BE">
        <w:t>[</w:t>
      </w:r>
      <w:r w:rsidR="003214E5" w:rsidRPr="006A73BE">
        <w:t xml:space="preserve">A.R.S. § </w:t>
      </w:r>
      <w:r w:rsidRPr="006A73BE">
        <w:t xml:space="preserve">12-2801, </w:t>
      </w:r>
      <w:r w:rsidR="003214E5" w:rsidRPr="006A73BE">
        <w:t xml:space="preserve">A.R.S. § </w:t>
      </w:r>
      <w:r w:rsidRPr="006A73BE">
        <w:t>12-2802]</w:t>
      </w:r>
    </w:p>
    <w:p w14:paraId="57A3AB5D" w14:textId="28AFA0FC" w:rsidR="00004CFD" w:rsidRPr="006A73BE" w:rsidRDefault="00004CFD" w:rsidP="00545369">
      <w:pPr>
        <w:pStyle w:val="Number1"/>
        <w:numPr>
          <w:ilvl w:val="0"/>
          <w:numId w:val="19"/>
        </w:numPr>
        <w:ind w:left="2520"/>
      </w:pPr>
      <w:r w:rsidRPr="006A73BE">
        <w:t>Home health service records</w:t>
      </w:r>
      <w:r w:rsidR="002D6C28" w:rsidRPr="006A73BE">
        <w:t xml:space="preserve"> </w:t>
      </w:r>
      <w:r w:rsidRPr="006A73BE">
        <w:t>[</w:t>
      </w:r>
      <w:r w:rsidR="003214E5" w:rsidRPr="006A73BE">
        <w:t xml:space="preserve">A.R.S. § </w:t>
      </w:r>
      <w:r w:rsidRPr="006A73BE">
        <w:t>36-160]</w:t>
      </w:r>
    </w:p>
    <w:p w14:paraId="57A3AB5E" w14:textId="03A15CBB" w:rsidR="00004CFD" w:rsidRPr="006A73BE" w:rsidRDefault="00004CFD" w:rsidP="00545369">
      <w:pPr>
        <w:pStyle w:val="Number1"/>
        <w:numPr>
          <w:ilvl w:val="0"/>
          <w:numId w:val="19"/>
        </w:numPr>
        <w:ind w:left="2520"/>
      </w:pPr>
      <w:r w:rsidRPr="006A73BE">
        <w:t>Midwifery patient records</w:t>
      </w:r>
      <w:r w:rsidR="002D6C28" w:rsidRPr="006A73BE">
        <w:t xml:space="preserve"> </w:t>
      </w:r>
      <w:r w:rsidRPr="006A73BE">
        <w:t>[</w:t>
      </w:r>
      <w:r w:rsidR="003214E5" w:rsidRPr="006A73BE">
        <w:t xml:space="preserve">A.R.S. § </w:t>
      </w:r>
      <w:r w:rsidRPr="006A73BE">
        <w:t>36-756.01]</w:t>
      </w:r>
    </w:p>
    <w:p w14:paraId="57A3AB5F" w14:textId="251486A2" w:rsidR="00004CFD" w:rsidRPr="006A73BE" w:rsidRDefault="00004CFD" w:rsidP="00545369">
      <w:pPr>
        <w:pStyle w:val="Number1"/>
        <w:numPr>
          <w:ilvl w:val="0"/>
          <w:numId w:val="19"/>
        </w:numPr>
        <w:ind w:left="2520"/>
      </w:pPr>
      <w:r w:rsidRPr="006A73BE">
        <w:t>State trauma registry</w:t>
      </w:r>
      <w:r w:rsidR="002D6C28" w:rsidRPr="006A73BE">
        <w:t xml:space="preserve"> </w:t>
      </w:r>
      <w:r w:rsidRPr="006A73BE">
        <w:t>[</w:t>
      </w:r>
      <w:r w:rsidR="003214E5" w:rsidRPr="006A73BE">
        <w:t xml:space="preserve">A.R.S. § </w:t>
      </w:r>
      <w:r w:rsidRPr="006A73BE">
        <w:t>36-2221]</w:t>
      </w:r>
    </w:p>
    <w:p w14:paraId="57A3AB60" w14:textId="37DC9492" w:rsidR="00004CFD" w:rsidRPr="006A73BE" w:rsidRDefault="00004CFD" w:rsidP="00545369">
      <w:pPr>
        <w:pStyle w:val="Number1"/>
        <w:numPr>
          <w:ilvl w:val="0"/>
          <w:numId w:val="19"/>
        </w:numPr>
        <w:ind w:left="2520"/>
      </w:pPr>
      <w:r w:rsidRPr="006A73BE">
        <w:t>Tuberculosis control court hearing information [</w:t>
      </w:r>
      <w:r w:rsidR="003214E5" w:rsidRPr="006A73BE">
        <w:t xml:space="preserve">A.R.S. § </w:t>
      </w:r>
      <w:r w:rsidRPr="006A73BE">
        <w:t>36-727]</w:t>
      </w:r>
    </w:p>
    <w:p w14:paraId="308DD059" w14:textId="7E673F86" w:rsidR="005461B2" w:rsidRPr="006A73BE" w:rsidRDefault="002D6C28" w:rsidP="00545369">
      <w:pPr>
        <w:pStyle w:val="Number1"/>
        <w:numPr>
          <w:ilvl w:val="0"/>
          <w:numId w:val="19"/>
        </w:numPr>
        <w:ind w:left="2520"/>
      </w:pPr>
      <w:r w:rsidRPr="006A73BE">
        <w:t xml:space="preserve">Vital Records </w:t>
      </w:r>
      <w:r w:rsidR="00C41EE6" w:rsidRPr="006A73BE">
        <w:t>[</w:t>
      </w:r>
      <w:r w:rsidR="003214E5" w:rsidRPr="006A73BE">
        <w:t xml:space="preserve">A.R.S. § </w:t>
      </w:r>
      <w:r w:rsidR="00C41EE6" w:rsidRPr="006A73BE">
        <w:t>36-342]</w:t>
      </w:r>
    </w:p>
    <w:p w14:paraId="57A3AB62" w14:textId="48DB43D5" w:rsidR="00C218BF" w:rsidRPr="00533E65" w:rsidRDefault="0029646B" w:rsidP="00F0348F">
      <w:pPr>
        <w:pStyle w:val="ListAlpha"/>
        <w:rPr>
          <w:b/>
        </w:rPr>
      </w:pPr>
      <w:r w:rsidRPr="00533E65">
        <w:t>Financial Account</w:t>
      </w:r>
      <w:r w:rsidR="00BC483C" w:rsidRPr="00533E65">
        <w:t xml:space="preserve"> Data (</w:t>
      </w:r>
      <w:r w:rsidR="00F0638B" w:rsidRPr="00533E65">
        <w:t>on individuals</w:t>
      </w:r>
      <w:r w:rsidR="00BC483C" w:rsidRPr="00533E65">
        <w:t>)</w:t>
      </w:r>
      <w:r w:rsidR="00F0638B" w:rsidRPr="00533E65">
        <w:t xml:space="preserve"> </w:t>
      </w:r>
    </w:p>
    <w:p w14:paraId="57A3AB63" w14:textId="49BAC703" w:rsidR="00004CFD" w:rsidRPr="00533E65" w:rsidRDefault="00C218BF" w:rsidP="00545369">
      <w:pPr>
        <w:pStyle w:val="Number1"/>
        <w:numPr>
          <w:ilvl w:val="0"/>
          <w:numId w:val="20"/>
        </w:numPr>
        <w:ind w:left="2520"/>
      </w:pPr>
      <w:r w:rsidRPr="00533E65">
        <w:t>Card Holder Data (CHD) including</w:t>
      </w:r>
      <w:r w:rsidR="0029646B" w:rsidRPr="00533E65">
        <w:t xml:space="preserve"> Primary Account Number (PAN), Cardholder Name, Expiration Date, and Service Code </w:t>
      </w:r>
      <w:r w:rsidR="00004CFD" w:rsidRPr="00533E65">
        <w:t>[</w:t>
      </w:r>
      <w:r w:rsidRPr="00533E65">
        <w:t>Payment Card Industry Data Security Standard (</w:t>
      </w:r>
      <w:r w:rsidR="00004CFD" w:rsidRPr="00533E65">
        <w:t>PCI DSS</w:t>
      </w:r>
      <w:r w:rsidRPr="00533E65">
        <w:t>)</w:t>
      </w:r>
      <w:r w:rsidR="00004CFD" w:rsidRPr="00533E65">
        <w:t xml:space="preserve"> v2.0]</w:t>
      </w:r>
    </w:p>
    <w:p w14:paraId="7538C7E3" w14:textId="698CF6A3" w:rsidR="00E31ABB" w:rsidRPr="00533E65" w:rsidRDefault="0029646B" w:rsidP="00545369">
      <w:pPr>
        <w:pStyle w:val="Number1"/>
        <w:numPr>
          <w:ilvl w:val="0"/>
          <w:numId w:val="20"/>
        </w:numPr>
        <w:ind w:left="2520"/>
      </w:pPr>
      <w:r w:rsidRPr="00533E65">
        <w:t>Credit card, charge card or debit card numbers, retirement account numbers, savings, checking or securiti</w:t>
      </w:r>
      <w:r w:rsidR="002D6C28" w:rsidRPr="00533E65">
        <w:t xml:space="preserve">es entitlement account numbers </w:t>
      </w:r>
      <w:r w:rsidRPr="00533E65">
        <w:t>[</w:t>
      </w:r>
      <w:r w:rsidR="003214E5" w:rsidRPr="00533E65">
        <w:t xml:space="preserve">A.R.S. § </w:t>
      </w:r>
      <w:r w:rsidRPr="00533E65">
        <w:t>44-1373]</w:t>
      </w:r>
    </w:p>
    <w:p w14:paraId="57A3AB65" w14:textId="1E593A77" w:rsidR="00004CFD" w:rsidRPr="00533E65" w:rsidRDefault="00004CFD" w:rsidP="00F0348F">
      <w:pPr>
        <w:pStyle w:val="ListAlpha"/>
        <w:rPr>
          <w:b/>
        </w:rPr>
      </w:pPr>
      <w:r w:rsidRPr="00533E65">
        <w:t>Criminal Justice Information</w:t>
      </w:r>
      <w:r w:rsidR="00BC0162" w:rsidRPr="00533E65">
        <w:t xml:space="preserve"> </w:t>
      </w:r>
    </w:p>
    <w:p w14:paraId="57A3AB66" w14:textId="7F6B4DD8" w:rsidR="00004CFD" w:rsidRPr="00533E65" w:rsidRDefault="00004CFD" w:rsidP="00545369">
      <w:pPr>
        <w:pStyle w:val="Number1"/>
        <w:numPr>
          <w:ilvl w:val="0"/>
          <w:numId w:val="21"/>
        </w:numPr>
        <w:ind w:left="2520"/>
      </w:pPr>
      <w:r w:rsidRPr="00533E65">
        <w:t>Child Protective Services records [</w:t>
      </w:r>
      <w:r w:rsidR="003214E5" w:rsidRPr="00533E65">
        <w:t xml:space="preserve">A.R.S. § </w:t>
      </w:r>
      <w:r w:rsidRPr="00533E65">
        <w:t xml:space="preserve">41-1959] </w:t>
      </w:r>
    </w:p>
    <w:p w14:paraId="57A3AB67" w14:textId="6BD69CDA" w:rsidR="00004CFD" w:rsidRPr="00533E65" w:rsidRDefault="00004CFD" w:rsidP="00545369">
      <w:pPr>
        <w:pStyle w:val="Number1"/>
        <w:numPr>
          <w:ilvl w:val="0"/>
          <w:numId w:val="21"/>
        </w:numPr>
        <w:ind w:left="2520"/>
      </w:pPr>
      <w:r w:rsidRPr="00533E65">
        <w:t>Criminal history record information [</w:t>
      </w:r>
      <w:r w:rsidR="003214E5" w:rsidRPr="00533E65">
        <w:t xml:space="preserve">A.R.S. § </w:t>
      </w:r>
      <w:r w:rsidRPr="00533E65">
        <w:t>41-619.54]</w:t>
      </w:r>
    </w:p>
    <w:p w14:paraId="57A3AB68" w14:textId="4303D2E7" w:rsidR="00004CFD" w:rsidRPr="00533E65" w:rsidRDefault="00004CFD" w:rsidP="00545369">
      <w:pPr>
        <w:pStyle w:val="Number1"/>
        <w:numPr>
          <w:ilvl w:val="0"/>
          <w:numId w:val="21"/>
        </w:numPr>
        <w:ind w:left="2520"/>
      </w:pPr>
      <w:r w:rsidRPr="00533E65">
        <w:t>Criminal Justice Information [</w:t>
      </w:r>
      <w:r w:rsidR="003214E5" w:rsidRPr="00533E65">
        <w:t xml:space="preserve">A.R.S. § </w:t>
      </w:r>
      <w:r w:rsidRPr="00533E65">
        <w:t>41-1750]</w:t>
      </w:r>
    </w:p>
    <w:p w14:paraId="57A3AB69" w14:textId="246CA90A" w:rsidR="00004CFD" w:rsidRPr="00533E65" w:rsidRDefault="00004CFD" w:rsidP="00F0348F">
      <w:pPr>
        <w:pStyle w:val="ListAlpha"/>
        <w:rPr>
          <w:b/>
        </w:rPr>
      </w:pPr>
      <w:r w:rsidRPr="00533E65">
        <w:t xml:space="preserve">Critical Infrastructure/Fuel Facility </w:t>
      </w:r>
      <w:r w:rsidR="00F83911" w:rsidRPr="00533E65">
        <w:t>Reports [</w:t>
      </w:r>
      <w:r w:rsidR="003214E5" w:rsidRPr="00533E65">
        <w:t xml:space="preserve">A.R.S. § </w:t>
      </w:r>
      <w:r w:rsidR="00F83911" w:rsidRPr="00533E65">
        <w:t>41-4273]</w:t>
      </w:r>
    </w:p>
    <w:p w14:paraId="57A3AB6A" w14:textId="76FD7804" w:rsidR="00004CFD" w:rsidRPr="00533E65" w:rsidRDefault="00004CFD" w:rsidP="00F0348F">
      <w:pPr>
        <w:pStyle w:val="ListAlpha"/>
        <w:rPr>
          <w:b/>
        </w:rPr>
      </w:pPr>
      <w:r w:rsidRPr="00533E65">
        <w:t>Eligible Persons [</w:t>
      </w:r>
      <w:r w:rsidR="00BE14A1" w:rsidRPr="00533E65">
        <w:t xml:space="preserve">A.R.S. §  </w:t>
      </w:r>
      <w:r w:rsidRPr="00533E65">
        <w:t xml:space="preserve">39-123, </w:t>
      </w:r>
      <w:r w:rsidR="003214E5" w:rsidRPr="00533E65">
        <w:t xml:space="preserve">A.R.S. § </w:t>
      </w:r>
      <w:r w:rsidRPr="00533E65">
        <w:t>39-124]</w:t>
      </w:r>
    </w:p>
    <w:p w14:paraId="57A3AB6B" w14:textId="5BF6AC49" w:rsidR="00004CFD" w:rsidRPr="00533E65" w:rsidRDefault="00004CFD" w:rsidP="00F0348F">
      <w:pPr>
        <w:pStyle w:val="ListAlpha"/>
        <w:rPr>
          <w:b/>
        </w:rPr>
      </w:pPr>
      <w:r w:rsidRPr="00533E65">
        <w:t>Risk Assessment and State Audit Records</w:t>
      </w:r>
    </w:p>
    <w:p w14:paraId="57A3AB6C" w14:textId="041B0C74" w:rsidR="00004CFD" w:rsidRPr="00533E65" w:rsidRDefault="00BC0162" w:rsidP="00545369">
      <w:pPr>
        <w:pStyle w:val="Number1"/>
        <w:numPr>
          <w:ilvl w:val="0"/>
          <w:numId w:val="22"/>
        </w:numPr>
        <w:ind w:left="2520"/>
      </w:pPr>
      <w:r w:rsidRPr="00533E65">
        <w:lastRenderedPageBreak/>
        <w:t xml:space="preserve">Auditor </w:t>
      </w:r>
      <w:r w:rsidR="0088403D" w:rsidRPr="00533E65">
        <w:t xml:space="preserve">General </w:t>
      </w:r>
      <w:r w:rsidR="007F2F8D" w:rsidRPr="00533E65">
        <w:t xml:space="preserve">Records </w:t>
      </w:r>
      <w:r w:rsidR="00004CFD" w:rsidRPr="00533E65">
        <w:t>[</w:t>
      </w:r>
      <w:r w:rsidR="003214E5" w:rsidRPr="00533E65">
        <w:t xml:space="preserve">A.R.S. § </w:t>
      </w:r>
      <w:r w:rsidR="00004CFD" w:rsidRPr="00533E65">
        <w:t>41-1279.05]</w:t>
      </w:r>
    </w:p>
    <w:p w14:paraId="57A3AB6D" w14:textId="1D3A55FA" w:rsidR="00004CFD" w:rsidRPr="00533E65" w:rsidRDefault="00004CFD" w:rsidP="00545369">
      <w:pPr>
        <w:pStyle w:val="Number1"/>
        <w:numPr>
          <w:ilvl w:val="0"/>
          <w:numId w:val="22"/>
        </w:numPr>
        <w:ind w:left="2520"/>
      </w:pPr>
      <w:r w:rsidRPr="00533E65">
        <w:t>Federal ris</w:t>
      </w:r>
      <w:r w:rsidR="003D279A" w:rsidRPr="00533E65">
        <w:t>k assessments of infrastructure</w:t>
      </w:r>
      <w:r w:rsidR="00BC0162" w:rsidRPr="00533E65">
        <w:t xml:space="preserve"> </w:t>
      </w:r>
      <w:r w:rsidR="002D6C28" w:rsidRPr="00533E65">
        <w:t>[</w:t>
      </w:r>
      <w:r w:rsidR="003214E5" w:rsidRPr="00533E65">
        <w:t xml:space="preserve">A.R.S. § </w:t>
      </w:r>
      <w:r w:rsidR="002D6C28" w:rsidRPr="00533E65">
        <w:t>39-126]</w:t>
      </w:r>
    </w:p>
    <w:p w14:paraId="57A3AB6E" w14:textId="601D919F" w:rsidR="00004CFD" w:rsidRPr="00533E65" w:rsidRDefault="00004CFD" w:rsidP="00F0348F">
      <w:pPr>
        <w:pStyle w:val="ListAlpha"/>
        <w:rPr>
          <w:b/>
        </w:rPr>
      </w:pPr>
      <w:r w:rsidRPr="00533E65">
        <w:t>Personal</w:t>
      </w:r>
      <w:r w:rsidR="00BC0162" w:rsidRPr="00533E65">
        <w:t xml:space="preserve"> Identifying I</w:t>
      </w:r>
      <w:r w:rsidRPr="00533E65">
        <w:t>nformation</w:t>
      </w:r>
      <w:r w:rsidR="003D279A" w:rsidRPr="00533E65">
        <w:t xml:space="preserve"> </w:t>
      </w:r>
      <w:r w:rsidR="006A1269" w:rsidRPr="00533E65">
        <w:t>(except as determined to be public record)</w:t>
      </w:r>
      <w:r w:rsidRPr="00533E65">
        <w:t xml:space="preserve"> [</w:t>
      </w:r>
      <w:r w:rsidR="003214E5" w:rsidRPr="00533E65">
        <w:t xml:space="preserve">A.R.S. § </w:t>
      </w:r>
      <w:r w:rsidRPr="00533E65">
        <w:t>41-4172]</w:t>
      </w:r>
    </w:p>
    <w:p w14:paraId="57A3AB6F" w14:textId="45EA2E9E" w:rsidR="00004CFD" w:rsidRPr="00533E65" w:rsidRDefault="00BC0162" w:rsidP="00545369">
      <w:pPr>
        <w:pStyle w:val="Number1"/>
        <w:numPr>
          <w:ilvl w:val="0"/>
          <w:numId w:val="23"/>
        </w:numPr>
        <w:ind w:left="2520"/>
      </w:pPr>
      <w:r w:rsidRPr="00533E65">
        <w:t>Educational records</w:t>
      </w:r>
      <w:r w:rsidR="00BC483C" w:rsidRPr="00533E65">
        <w:t xml:space="preserve"> </w:t>
      </w:r>
      <w:r w:rsidR="00004CFD" w:rsidRPr="00533E65">
        <w:t>[</w:t>
      </w:r>
      <w:r w:rsidR="00C218BF" w:rsidRPr="00533E65">
        <w:t>Family Educational Rights and Privacy Act (</w:t>
      </w:r>
      <w:r w:rsidR="00004CFD" w:rsidRPr="00533E65">
        <w:t>FERPA</w:t>
      </w:r>
      <w:r w:rsidR="00C218BF" w:rsidRPr="00533E65">
        <w:t>)</w:t>
      </w:r>
      <w:r w:rsidR="00004CFD" w:rsidRPr="00533E65">
        <w:t>]</w:t>
      </w:r>
    </w:p>
    <w:p w14:paraId="57A3AB70" w14:textId="648DCA6D" w:rsidR="00004CFD" w:rsidRPr="00533E65" w:rsidRDefault="003D279A" w:rsidP="00545369">
      <w:pPr>
        <w:pStyle w:val="Number1"/>
        <w:numPr>
          <w:ilvl w:val="0"/>
          <w:numId w:val="23"/>
        </w:numPr>
        <w:ind w:left="2520"/>
      </w:pPr>
      <w:r w:rsidRPr="00533E65">
        <w:t>Social Security Number</w:t>
      </w:r>
      <w:r w:rsidR="00004CFD" w:rsidRPr="00533E65">
        <w:t xml:space="preserve"> [</w:t>
      </w:r>
      <w:r w:rsidR="003214E5" w:rsidRPr="00533E65">
        <w:t>A.R.S. §</w:t>
      </w:r>
      <w:r w:rsidR="00BE14A1" w:rsidRPr="00533E65">
        <w:t xml:space="preserve"> </w:t>
      </w:r>
      <w:r w:rsidR="00004CFD" w:rsidRPr="00533E65">
        <w:t>44-1373]</w:t>
      </w:r>
    </w:p>
    <w:p w14:paraId="57A3AB71" w14:textId="2155454B" w:rsidR="00004CFD" w:rsidRPr="00533E65" w:rsidRDefault="00004CFD" w:rsidP="00F0348F">
      <w:pPr>
        <w:pStyle w:val="ListAlpha"/>
        <w:rPr>
          <w:b/>
        </w:rPr>
      </w:pPr>
      <w:r w:rsidRPr="00533E65">
        <w:t>Taxpayer</w:t>
      </w:r>
      <w:r w:rsidR="00BC0162" w:rsidRPr="00533E65">
        <w:t xml:space="preserve"> I</w:t>
      </w:r>
      <w:r w:rsidRPr="00533E65">
        <w:t>nformation</w:t>
      </w:r>
      <w:r w:rsidR="0088403D" w:rsidRPr="00533E65">
        <w:t xml:space="preserve"> - </w:t>
      </w:r>
      <w:r w:rsidR="00BC0162" w:rsidRPr="00533E65">
        <w:t>Federal Tax Information (FTI)</w:t>
      </w:r>
      <w:r w:rsidRPr="00533E65">
        <w:t xml:space="preserve"> [</w:t>
      </w:r>
      <w:r w:rsidR="003214E5" w:rsidRPr="00533E65">
        <w:t>A.R.S. §</w:t>
      </w:r>
      <w:r w:rsidR="00BE14A1" w:rsidRPr="00533E65">
        <w:t xml:space="preserve"> </w:t>
      </w:r>
      <w:r w:rsidRPr="00533E65">
        <w:t>42-2001] [I</w:t>
      </w:r>
      <w:r w:rsidR="00C218BF" w:rsidRPr="00533E65">
        <w:t>nternal Revenue Service Publication 1075 (IRS Pub 1075)</w:t>
      </w:r>
      <w:r w:rsidRPr="00533E65">
        <w:t>]</w:t>
      </w:r>
    </w:p>
    <w:p w14:paraId="57A3AB72" w14:textId="4E4143E0" w:rsidR="00004CFD" w:rsidRPr="00533E65" w:rsidRDefault="00004CFD" w:rsidP="00F0348F">
      <w:pPr>
        <w:pStyle w:val="ListAlpha"/>
        <w:rPr>
          <w:b/>
        </w:rPr>
      </w:pPr>
      <w:r w:rsidRPr="00533E65">
        <w:t>Licensing, Certification, Statistics and Investigation Information</w:t>
      </w:r>
      <w:r w:rsidR="00BC0162" w:rsidRPr="00533E65">
        <w:t xml:space="preserve"> </w:t>
      </w:r>
      <w:r w:rsidR="00BC483C" w:rsidRPr="00533E65">
        <w:t>(of a sensitive nature)</w:t>
      </w:r>
    </w:p>
    <w:p w14:paraId="57A3AB73" w14:textId="1CEB9609" w:rsidR="00004CFD" w:rsidRPr="00533E65" w:rsidRDefault="003D279A" w:rsidP="00545369">
      <w:pPr>
        <w:pStyle w:val="Number1"/>
        <w:numPr>
          <w:ilvl w:val="0"/>
          <w:numId w:val="24"/>
        </w:numPr>
        <w:ind w:left="2520"/>
      </w:pPr>
      <w:r w:rsidRPr="00533E65">
        <w:t xml:space="preserve">Abortion reports </w:t>
      </w:r>
      <w:r w:rsidR="00004CFD" w:rsidRPr="00533E65">
        <w:t>[</w:t>
      </w:r>
      <w:r w:rsidR="003214E5" w:rsidRPr="00533E65">
        <w:t xml:space="preserve">A.R.S. § </w:t>
      </w:r>
      <w:r w:rsidR="00004CFD" w:rsidRPr="00533E65">
        <w:t>36-2161]</w:t>
      </w:r>
    </w:p>
    <w:p w14:paraId="57A3AB74" w14:textId="12B40833" w:rsidR="00004CFD" w:rsidRPr="00533E65" w:rsidRDefault="003D279A" w:rsidP="00545369">
      <w:pPr>
        <w:pStyle w:val="Number1"/>
        <w:numPr>
          <w:ilvl w:val="0"/>
          <w:numId w:val="24"/>
        </w:numPr>
        <w:ind w:left="2520"/>
      </w:pPr>
      <w:r w:rsidRPr="00533E65">
        <w:t xml:space="preserve">Child Death Records </w:t>
      </w:r>
      <w:r w:rsidR="00004CFD" w:rsidRPr="00533E65">
        <w:t>[</w:t>
      </w:r>
      <w:r w:rsidR="003214E5" w:rsidRPr="00533E65">
        <w:t xml:space="preserve">A.R.S. § </w:t>
      </w:r>
      <w:r w:rsidR="00004CFD" w:rsidRPr="00533E65">
        <w:t>36-3503]</w:t>
      </w:r>
    </w:p>
    <w:p w14:paraId="57A3AB75" w14:textId="078F7A5E" w:rsidR="00004CFD" w:rsidRPr="00533E65" w:rsidRDefault="003D279A" w:rsidP="00545369">
      <w:pPr>
        <w:pStyle w:val="Number1"/>
        <w:numPr>
          <w:ilvl w:val="0"/>
          <w:numId w:val="24"/>
        </w:numPr>
        <w:ind w:left="2520"/>
      </w:pPr>
      <w:r w:rsidRPr="00533E65">
        <w:t>Controlled substance records</w:t>
      </w:r>
      <w:r w:rsidR="00004CFD" w:rsidRPr="00533E65">
        <w:t xml:space="preserve"> [</w:t>
      </w:r>
      <w:r w:rsidR="003214E5" w:rsidRPr="00533E65">
        <w:t xml:space="preserve">A.R.S. § </w:t>
      </w:r>
      <w:r w:rsidR="00004CFD" w:rsidRPr="00533E65">
        <w:t>36-2523]</w:t>
      </w:r>
    </w:p>
    <w:p w14:paraId="57A3AB76" w14:textId="4FFB9FF8" w:rsidR="00004CFD" w:rsidRPr="00533E65" w:rsidRDefault="00004CFD" w:rsidP="00545369">
      <w:pPr>
        <w:pStyle w:val="Number1"/>
        <w:numPr>
          <w:ilvl w:val="0"/>
          <w:numId w:val="24"/>
        </w:numPr>
        <w:ind w:left="2520"/>
      </w:pPr>
      <w:r w:rsidRPr="00533E65">
        <w:t>Emergency medica</w:t>
      </w:r>
      <w:r w:rsidR="003D279A" w:rsidRPr="00533E65">
        <w:t>l service investigation records</w:t>
      </w:r>
      <w:r w:rsidRPr="00533E65">
        <w:t xml:space="preserve"> [</w:t>
      </w:r>
      <w:r w:rsidR="003214E5" w:rsidRPr="00533E65">
        <w:t xml:space="preserve">A.R.S. § </w:t>
      </w:r>
      <w:r w:rsidRPr="00533E65">
        <w:t>36-2220]</w:t>
      </w:r>
    </w:p>
    <w:p w14:paraId="57A3AB77" w14:textId="1C643D9E" w:rsidR="00004CFD" w:rsidRPr="00533E65" w:rsidRDefault="00004CFD" w:rsidP="00545369">
      <w:pPr>
        <w:pStyle w:val="Number1"/>
        <w:numPr>
          <w:ilvl w:val="0"/>
          <w:numId w:val="24"/>
        </w:numPr>
        <w:ind w:left="2520"/>
      </w:pPr>
      <w:r w:rsidRPr="00533E65">
        <w:t>Employ</w:t>
      </w:r>
      <w:r w:rsidR="00BC0162" w:rsidRPr="00533E65">
        <w:t>ment discrimination information</w:t>
      </w:r>
      <w:r w:rsidRPr="00533E65">
        <w:t xml:space="preserve"> [</w:t>
      </w:r>
      <w:r w:rsidR="003214E5" w:rsidRPr="00533E65">
        <w:t>A.R.S. §</w:t>
      </w:r>
      <w:r w:rsidR="00BE14A1" w:rsidRPr="00533E65">
        <w:t xml:space="preserve"> </w:t>
      </w:r>
      <w:r w:rsidRPr="00533E65">
        <w:t>41-1482]</w:t>
      </w:r>
    </w:p>
    <w:p w14:paraId="57A3AB78" w14:textId="2E22AAE0" w:rsidR="00004CFD" w:rsidRPr="00533E65" w:rsidRDefault="00004CFD" w:rsidP="00545369">
      <w:pPr>
        <w:pStyle w:val="Number1"/>
        <w:numPr>
          <w:ilvl w:val="0"/>
          <w:numId w:val="24"/>
        </w:numPr>
        <w:ind w:left="2520"/>
      </w:pPr>
      <w:r w:rsidRPr="00533E65">
        <w:t>Healt</w:t>
      </w:r>
      <w:r w:rsidR="003D279A" w:rsidRPr="00533E65">
        <w:t>h Care Cost Containment Records</w:t>
      </w:r>
      <w:r w:rsidRPr="00533E65">
        <w:t xml:space="preserve"> [</w:t>
      </w:r>
      <w:r w:rsidR="003214E5" w:rsidRPr="00533E65">
        <w:t xml:space="preserve">A.R.S. § </w:t>
      </w:r>
      <w:r w:rsidRPr="00533E65">
        <w:t>36-2917]</w:t>
      </w:r>
    </w:p>
    <w:p w14:paraId="57A3AB79" w14:textId="0584C90B" w:rsidR="00004CFD" w:rsidRPr="00533E65" w:rsidRDefault="00004CFD" w:rsidP="00545369">
      <w:pPr>
        <w:pStyle w:val="Number1"/>
        <w:numPr>
          <w:ilvl w:val="0"/>
          <w:numId w:val="24"/>
        </w:numPr>
        <w:ind w:left="2520"/>
      </w:pPr>
      <w:r w:rsidRPr="00533E65">
        <w:t xml:space="preserve">Health Care </w:t>
      </w:r>
      <w:r w:rsidR="00F8756D" w:rsidRPr="00533E65">
        <w:t xml:space="preserve">Directives Registry Information </w:t>
      </w:r>
      <w:r w:rsidRPr="00533E65">
        <w:t>[</w:t>
      </w:r>
      <w:r w:rsidR="003214E5" w:rsidRPr="00533E65">
        <w:t xml:space="preserve">A.R.S. § </w:t>
      </w:r>
      <w:r w:rsidRPr="00533E65">
        <w:t>36-3295]</w:t>
      </w:r>
    </w:p>
    <w:p w14:paraId="57A3AB7A" w14:textId="496A8773" w:rsidR="00004CFD" w:rsidRPr="00533E65" w:rsidRDefault="00004CFD" w:rsidP="00545369">
      <w:pPr>
        <w:pStyle w:val="Number1"/>
        <w:numPr>
          <w:ilvl w:val="0"/>
          <w:numId w:val="24"/>
        </w:numPr>
        <w:ind w:left="2520"/>
      </w:pPr>
      <w:r w:rsidRPr="00533E65">
        <w:t>Health ca</w:t>
      </w:r>
      <w:r w:rsidR="00BC0162" w:rsidRPr="00533E65">
        <w:t>re en</w:t>
      </w:r>
      <w:r w:rsidR="00F8756D" w:rsidRPr="00533E65">
        <w:t>tity licensing information</w:t>
      </w:r>
      <w:r w:rsidRPr="00533E65">
        <w:t xml:space="preserve"> [</w:t>
      </w:r>
      <w:r w:rsidR="003214E5" w:rsidRPr="00533E65">
        <w:t xml:space="preserve">A.R.S. § </w:t>
      </w:r>
      <w:r w:rsidRPr="00533E65">
        <w:t xml:space="preserve">36-2403, </w:t>
      </w:r>
      <w:r w:rsidR="003214E5" w:rsidRPr="00533E65">
        <w:t xml:space="preserve">A.R.S. § </w:t>
      </w:r>
      <w:r w:rsidRPr="00533E65">
        <w:t>36-404]</w:t>
      </w:r>
    </w:p>
    <w:p w14:paraId="57A3AB7B" w14:textId="6F34626E" w:rsidR="00004CFD" w:rsidRPr="00533E65" w:rsidRDefault="00F8756D" w:rsidP="00545369">
      <w:pPr>
        <w:pStyle w:val="Number1"/>
        <w:numPr>
          <w:ilvl w:val="0"/>
          <w:numId w:val="24"/>
        </w:numPr>
        <w:ind w:left="2520"/>
      </w:pPr>
      <w:r w:rsidRPr="00533E65">
        <w:t>Medical Marijuana Records</w:t>
      </w:r>
      <w:r w:rsidR="00004CFD" w:rsidRPr="00533E65">
        <w:t xml:space="preserve"> [</w:t>
      </w:r>
      <w:r w:rsidR="003214E5" w:rsidRPr="00533E65">
        <w:t xml:space="preserve">A.R.S. § </w:t>
      </w:r>
      <w:r w:rsidR="00004CFD" w:rsidRPr="00533E65">
        <w:t>36-2810]</w:t>
      </w:r>
    </w:p>
    <w:p w14:paraId="57A3AB7C" w14:textId="39939763" w:rsidR="00004CFD" w:rsidRPr="00533E65" w:rsidRDefault="00F8756D" w:rsidP="00545369">
      <w:pPr>
        <w:pStyle w:val="Number1"/>
        <w:numPr>
          <w:ilvl w:val="0"/>
          <w:numId w:val="24"/>
        </w:numPr>
        <w:ind w:left="2520"/>
      </w:pPr>
      <w:r w:rsidRPr="00533E65">
        <w:t>Medical practice review</w:t>
      </w:r>
      <w:r w:rsidR="00004CFD" w:rsidRPr="00533E65">
        <w:t xml:space="preserve"> [</w:t>
      </w:r>
      <w:r w:rsidR="003214E5" w:rsidRPr="00533E65">
        <w:t>A.R.S. §</w:t>
      </w:r>
      <w:r w:rsidR="00BE14A1" w:rsidRPr="00533E65">
        <w:t xml:space="preserve"> </w:t>
      </w:r>
      <w:r w:rsidR="00004CFD" w:rsidRPr="00533E65">
        <w:t xml:space="preserve">36-445, </w:t>
      </w:r>
      <w:r w:rsidR="003214E5" w:rsidRPr="00533E65">
        <w:t xml:space="preserve">A.R.S. § </w:t>
      </w:r>
      <w:r w:rsidR="00004CFD" w:rsidRPr="00533E65">
        <w:t>36-445.01]</w:t>
      </w:r>
    </w:p>
    <w:p w14:paraId="57A3AB7D" w14:textId="4F74CDC0" w:rsidR="00004CFD" w:rsidRPr="00533E65" w:rsidRDefault="00004CFD" w:rsidP="00545369">
      <w:pPr>
        <w:pStyle w:val="Number1"/>
        <w:numPr>
          <w:ilvl w:val="0"/>
          <w:numId w:val="24"/>
        </w:numPr>
        <w:ind w:left="2520"/>
      </w:pPr>
      <w:r w:rsidRPr="00533E65">
        <w:t>Nur</w:t>
      </w:r>
      <w:r w:rsidR="00F8756D" w:rsidRPr="00533E65">
        <w:t xml:space="preserve">sing home certification records </w:t>
      </w:r>
      <w:r w:rsidRPr="00533E65">
        <w:t>[</w:t>
      </w:r>
      <w:r w:rsidR="003214E5" w:rsidRPr="00533E65">
        <w:t xml:space="preserve">A.R.S. § </w:t>
      </w:r>
      <w:r w:rsidRPr="00533E65">
        <w:t xml:space="preserve">36-446.10] </w:t>
      </w:r>
    </w:p>
    <w:p w14:paraId="57A3AB7E" w14:textId="65150C8F" w:rsidR="00004CFD" w:rsidRPr="00533E65" w:rsidRDefault="00F8756D" w:rsidP="00545369">
      <w:pPr>
        <w:pStyle w:val="Number1"/>
        <w:numPr>
          <w:ilvl w:val="0"/>
          <w:numId w:val="24"/>
        </w:numPr>
        <w:ind w:left="2520"/>
      </w:pPr>
      <w:r w:rsidRPr="00533E65">
        <w:t>Prescription information</w:t>
      </w:r>
      <w:r w:rsidR="00004CFD" w:rsidRPr="00533E65">
        <w:t xml:space="preserve"> [</w:t>
      </w:r>
      <w:r w:rsidR="003214E5" w:rsidRPr="00533E65">
        <w:t xml:space="preserve">A.R.S. § </w:t>
      </w:r>
      <w:r w:rsidR="00004CFD" w:rsidRPr="00533E65">
        <w:t>36-2604]</w:t>
      </w:r>
    </w:p>
    <w:p w14:paraId="57A3AB7F" w14:textId="4839FEC9" w:rsidR="00004CFD" w:rsidRPr="00533E65" w:rsidRDefault="00004CFD" w:rsidP="00F0348F">
      <w:pPr>
        <w:pStyle w:val="ListAlpha"/>
        <w:rPr>
          <w:b/>
        </w:rPr>
      </w:pPr>
      <w:r w:rsidRPr="00533E65">
        <w:t>Other State-owned Confidential Data</w:t>
      </w:r>
      <w:r w:rsidR="006B4685" w:rsidRPr="00533E65">
        <w:t>, may include but not limited to:</w:t>
      </w:r>
    </w:p>
    <w:p w14:paraId="57A3AB80" w14:textId="68D04AF3" w:rsidR="00004CFD" w:rsidRPr="00533E65" w:rsidRDefault="00F8756D" w:rsidP="00545369">
      <w:pPr>
        <w:pStyle w:val="Number1"/>
        <w:numPr>
          <w:ilvl w:val="0"/>
          <w:numId w:val="25"/>
        </w:numPr>
        <w:ind w:left="2520"/>
      </w:pPr>
      <w:r w:rsidRPr="00533E65">
        <w:t>Archaeological discoveries</w:t>
      </w:r>
      <w:r w:rsidR="00004CFD" w:rsidRPr="00533E65">
        <w:t xml:space="preserve"> [</w:t>
      </w:r>
      <w:r w:rsidR="003214E5" w:rsidRPr="00533E65">
        <w:t>A.R.S. §</w:t>
      </w:r>
      <w:r w:rsidR="00BE14A1" w:rsidRPr="00533E65">
        <w:t xml:space="preserve"> </w:t>
      </w:r>
      <w:r w:rsidR="00004CFD" w:rsidRPr="00533E65">
        <w:t>39-125]</w:t>
      </w:r>
    </w:p>
    <w:p w14:paraId="57A3AB81" w14:textId="169C8328" w:rsidR="00004CFD" w:rsidRPr="00533E65" w:rsidRDefault="00F8756D" w:rsidP="00545369">
      <w:pPr>
        <w:pStyle w:val="Number1"/>
        <w:numPr>
          <w:ilvl w:val="0"/>
          <w:numId w:val="25"/>
        </w:numPr>
        <w:ind w:left="2520"/>
      </w:pPr>
      <w:r w:rsidRPr="00533E65">
        <w:t>Attorney General opinions</w:t>
      </w:r>
      <w:r w:rsidR="00004CFD" w:rsidRPr="00533E65">
        <w:t xml:space="preserve"> [</w:t>
      </w:r>
      <w:r w:rsidR="003214E5" w:rsidRPr="00533E65">
        <w:t xml:space="preserve">A.R.S. § </w:t>
      </w:r>
      <w:r w:rsidR="00004CFD" w:rsidRPr="00533E65">
        <w:t xml:space="preserve">38-507] </w:t>
      </w:r>
    </w:p>
    <w:p w14:paraId="57A3AB82" w14:textId="03853152" w:rsidR="00004CFD" w:rsidRPr="00533E65" w:rsidRDefault="00F8756D" w:rsidP="00545369">
      <w:pPr>
        <w:pStyle w:val="Number1"/>
        <w:numPr>
          <w:ilvl w:val="0"/>
          <w:numId w:val="25"/>
        </w:numPr>
        <w:ind w:left="2520"/>
      </w:pPr>
      <w:r w:rsidRPr="00533E65">
        <w:t xml:space="preserve">Tax Examination </w:t>
      </w:r>
      <w:r w:rsidR="00032B72" w:rsidRPr="00533E65">
        <w:t>g</w:t>
      </w:r>
      <w:r w:rsidRPr="00533E65">
        <w:t>uidelines</w:t>
      </w:r>
      <w:r w:rsidR="00004CFD" w:rsidRPr="00533E65">
        <w:t xml:space="preserve"> [</w:t>
      </w:r>
      <w:r w:rsidR="003214E5" w:rsidRPr="00533E65">
        <w:t xml:space="preserve">A.R.S. § </w:t>
      </w:r>
      <w:r w:rsidR="00004CFD" w:rsidRPr="00533E65">
        <w:t>42-2001]</w:t>
      </w:r>
    </w:p>
    <w:p w14:paraId="57A3AB83" w14:textId="0188AEF3" w:rsidR="00004CFD" w:rsidRPr="00533E65" w:rsidRDefault="00004CFD" w:rsidP="00545369">
      <w:pPr>
        <w:pStyle w:val="Number1"/>
        <w:numPr>
          <w:ilvl w:val="0"/>
          <w:numId w:val="25"/>
        </w:numPr>
        <w:ind w:left="2520"/>
      </w:pPr>
      <w:r w:rsidRPr="00533E65">
        <w:t>Unc</w:t>
      </w:r>
      <w:r w:rsidR="00F8756D" w:rsidRPr="00533E65">
        <w:t>laimed property reports</w:t>
      </w:r>
      <w:r w:rsidR="00BC0162" w:rsidRPr="00533E65">
        <w:t xml:space="preserve"> </w:t>
      </w:r>
      <w:r w:rsidRPr="00533E65">
        <w:t>[</w:t>
      </w:r>
      <w:r w:rsidR="003214E5" w:rsidRPr="00533E65">
        <w:t xml:space="preserve">A.R.S. § </w:t>
      </w:r>
      <w:r w:rsidRPr="00533E65">
        <w:t>44-315]</w:t>
      </w:r>
    </w:p>
    <w:p w14:paraId="57A3AB84" w14:textId="3269C391" w:rsidR="00004CFD" w:rsidRPr="00533E65" w:rsidRDefault="00004CFD" w:rsidP="00545369">
      <w:pPr>
        <w:pStyle w:val="Number1"/>
        <w:numPr>
          <w:ilvl w:val="0"/>
          <w:numId w:val="25"/>
        </w:numPr>
        <w:ind w:left="2520"/>
      </w:pPr>
      <w:r w:rsidRPr="00533E65">
        <w:lastRenderedPageBreak/>
        <w:t>Vehic</w:t>
      </w:r>
      <w:r w:rsidR="00F8756D" w:rsidRPr="00533E65">
        <w:t xml:space="preserve">le information </w:t>
      </w:r>
      <w:r w:rsidRPr="00533E65">
        <w:t>[</w:t>
      </w:r>
      <w:r w:rsidR="003214E5" w:rsidRPr="00533E65">
        <w:t>A.R.S. §</w:t>
      </w:r>
      <w:r w:rsidR="00BE14A1" w:rsidRPr="00533E65">
        <w:t xml:space="preserve"> </w:t>
      </w:r>
      <w:r w:rsidRPr="00533E65">
        <w:t>41-3452]</w:t>
      </w:r>
    </w:p>
    <w:p w14:paraId="57A3AB85" w14:textId="64E735BA" w:rsidR="00004CFD" w:rsidRPr="00533E65" w:rsidRDefault="00441807" w:rsidP="00F0348F">
      <w:pPr>
        <w:pStyle w:val="ListAlpha"/>
        <w:rPr>
          <w:b/>
        </w:rPr>
      </w:pPr>
      <w:r w:rsidRPr="00533E65">
        <w:t>Other N</w:t>
      </w:r>
      <w:r w:rsidR="00004CFD" w:rsidRPr="00533E65">
        <w:t>on-state-owned Confidential Data</w:t>
      </w:r>
      <w:r w:rsidR="006B4685" w:rsidRPr="00533E65">
        <w:t>, may include, but not limited to:</w:t>
      </w:r>
    </w:p>
    <w:p w14:paraId="57A3AB86" w14:textId="3ED4C232" w:rsidR="00004CFD" w:rsidRPr="00533E65" w:rsidRDefault="00004CFD" w:rsidP="00545369">
      <w:pPr>
        <w:pStyle w:val="Number1"/>
        <w:numPr>
          <w:ilvl w:val="0"/>
          <w:numId w:val="26"/>
        </w:numPr>
        <w:ind w:left="2520"/>
      </w:pPr>
      <w:r w:rsidRPr="00533E65">
        <w:t>Attorney</w:t>
      </w:r>
      <w:r w:rsidR="00BC0162" w:rsidRPr="00533E65">
        <w:t xml:space="preserve">-Client Privileged Information </w:t>
      </w:r>
      <w:r w:rsidRPr="00533E65">
        <w:t>[</w:t>
      </w:r>
      <w:r w:rsidR="003214E5" w:rsidRPr="00533E65">
        <w:t xml:space="preserve">A.R.S. § </w:t>
      </w:r>
      <w:r w:rsidRPr="00533E65">
        <w:t>41-361]</w:t>
      </w:r>
    </w:p>
    <w:p w14:paraId="57A3AB87" w14:textId="1C6B462D" w:rsidR="00004CFD" w:rsidRPr="00533E65" w:rsidRDefault="00F8756D" w:rsidP="00545369">
      <w:pPr>
        <w:pStyle w:val="Number1"/>
        <w:numPr>
          <w:ilvl w:val="0"/>
          <w:numId w:val="26"/>
        </w:numPr>
        <w:ind w:left="2520"/>
      </w:pPr>
      <w:r w:rsidRPr="00533E65">
        <w:t>Bank Records</w:t>
      </w:r>
      <w:r w:rsidR="00004CFD" w:rsidRPr="00533E65">
        <w:t xml:space="preserve"> [</w:t>
      </w:r>
      <w:r w:rsidR="003214E5" w:rsidRPr="00533E65">
        <w:t xml:space="preserve">A.R.S. § </w:t>
      </w:r>
      <w:r w:rsidR="00004CFD" w:rsidRPr="00533E65">
        <w:t>6-129]</w:t>
      </w:r>
    </w:p>
    <w:p w14:paraId="57A3AB88" w14:textId="533E6117" w:rsidR="00004CFD" w:rsidRPr="00533E65" w:rsidRDefault="00004CFD" w:rsidP="00545369">
      <w:pPr>
        <w:pStyle w:val="Number1"/>
        <w:numPr>
          <w:ilvl w:val="0"/>
          <w:numId w:val="26"/>
        </w:numPr>
        <w:ind w:left="2520"/>
      </w:pPr>
      <w:r w:rsidRPr="00533E65">
        <w:t>Trade secr</w:t>
      </w:r>
      <w:r w:rsidR="00BC0162" w:rsidRPr="00533E65">
        <w:t xml:space="preserve">ets </w:t>
      </w:r>
      <w:r w:rsidR="00F8756D" w:rsidRPr="00533E65">
        <w:t>and proprietary information</w:t>
      </w:r>
      <w:r w:rsidRPr="00533E65">
        <w:t xml:space="preserve"> [I</w:t>
      </w:r>
      <w:r w:rsidR="00C218BF" w:rsidRPr="00533E65">
        <w:t>ntellectual Property</w:t>
      </w:r>
      <w:r w:rsidRPr="00533E65">
        <w:t xml:space="preserve"> laws]</w:t>
      </w:r>
    </w:p>
    <w:p w14:paraId="57A3AB89" w14:textId="247A4DDB" w:rsidR="00004CFD" w:rsidRPr="00533E65" w:rsidRDefault="00004CFD" w:rsidP="00545369">
      <w:pPr>
        <w:pStyle w:val="Number1"/>
        <w:numPr>
          <w:ilvl w:val="0"/>
          <w:numId w:val="26"/>
        </w:numPr>
        <w:ind w:left="2520"/>
      </w:pPr>
      <w:r w:rsidRPr="00533E65">
        <w:t>Man</w:t>
      </w:r>
      <w:r w:rsidR="00F8756D" w:rsidRPr="00533E65">
        <w:t>agement and Support Information</w:t>
      </w:r>
      <w:r w:rsidRPr="00533E65">
        <w:t xml:space="preserve"> </w:t>
      </w:r>
    </w:p>
    <w:p w14:paraId="5D7CB3FD" w14:textId="1411E893" w:rsidR="008755D4" w:rsidRPr="00533E65" w:rsidRDefault="008755D4" w:rsidP="00F0348F">
      <w:pPr>
        <w:pStyle w:val="ListAlpha"/>
        <w:rPr>
          <w:b/>
        </w:rPr>
      </w:pPr>
      <w:r w:rsidRPr="00533E65">
        <w:t>Other records protected by law</w:t>
      </w:r>
    </w:p>
    <w:p w14:paraId="57A3AB8A" w14:textId="4A8886D1" w:rsidR="00004CFD" w:rsidRPr="00F83911" w:rsidRDefault="00004CFD" w:rsidP="00FE2B43">
      <w:pPr>
        <w:pStyle w:val="Heading3"/>
        <w:rPr>
          <w:b/>
        </w:rPr>
      </w:pPr>
      <w:r w:rsidRPr="0034069A">
        <w:t>Public</w:t>
      </w:r>
      <w:r w:rsidR="00441807">
        <w:t xml:space="preserve"> Data</w:t>
      </w:r>
      <w:r w:rsidR="0088403D">
        <w:t xml:space="preserve"> </w:t>
      </w:r>
      <w:r w:rsidR="008755D4">
        <w:t>-</w:t>
      </w:r>
      <w:r>
        <w:t xml:space="preserve"> </w:t>
      </w:r>
      <w:r w:rsidR="008755D4" w:rsidRPr="00533E65">
        <w:t>In accordance with Arizona public record</w:t>
      </w:r>
      <w:r w:rsidR="00031B9B" w:rsidRPr="00533E65">
        <w:t>’</w:t>
      </w:r>
      <w:r w:rsidR="008755D4" w:rsidRPr="00533E65">
        <w:t>s law, d</w:t>
      </w:r>
      <w:r w:rsidRPr="00533E65">
        <w:t>ata that may be released to the public and requires no additional levels of protection from unauthorized disclosure.</w:t>
      </w:r>
    </w:p>
    <w:p w14:paraId="57A3AB8C" w14:textId="15050DE5" w:rsidR="00004CFD" w:rsidRPr="00533E65" w:rsidRDefault="0016569C" w:rsidP="001C1A90">
      <w:pPr>
        <w:pStyle w:val="Heading2"/>
        <w:rPr>
          <w:b/>
          <w:caps/>
          <w:szCs w:val="20"/>
        </w:rPr>
      </w:pPr>
      <w:r>
        <w:t>Identification</w:t>
      </w:r>
      <w:r w:rsidR="007F2F8D">
        <w:t xml:space="preserve"> </w:t>
      </w:r>
      <w:r w:rsidR="001C1A90" w:rsidRPr="007F2F8D">
        <w:rPr>
          <w:caps/>
          <w:szCs w:val="20"/>
        </w:rPr>
        <w:t>-</w:t>
      </w:r>
      <w:r w:rsidR="001C1A90">
        <w:rPr>
          <w:caps/>
          <w:szCs w:val="20"/>
        </w:rPr>
        <w:t xml:space="preserve"> </w:t>
      </w:r>
      <w:r w:rsidR="00004CFD" w:rsidRPr="00533E65">
        <w:t xml:space="preserve">All data </w:t>
      </w:r>
      <w:r w:rsidR="003F1D51" w:rsidRPr="00533E65">
        <w:t xml:space="preserve">shall be </w:t>
      </w:r>
      <w:r w:rsidRPr="00533E65">
        <w:t xml:space="preserve">identified </w:t>
      </w:r>
      <w:r w:rsidR="00004CFD" w:rsidRPr="00533E65">
        <w:t>as one of the</w:t>
      </w:r>
      <w:r w:rsidR="00BC0162" w:rsidRPr="00533E65">
        <w:t xml:space="preserve"> following </w:t>
      </w:r>
      <w:r w:rsidR="006A4283" w:rsidRPr="00533E65">
        <w:t>d</w:t>
      </w:r>
      <w:r w:rsidR="00BC0162" w:rsidRPr="00533E65">
        <w:t xml:space="preserve">ata </w:t>
      </w:r>
      <w:r w:rsidR="006A4283" w:rsidRPr="00533E65">
        <w:t>c</w:t>
      </w:r>
      <w:r w:rsidR="00BC0162" w:rsidRPr="00533E65">
        <w:t>lassifications:</w:t>
      </w:r>
      <w:r w:rsidR="00004CFD" w:rsidRPr="00533E65">
        <w:t xml:space="preserve"> </w:t>
      </w:r>
    </w:p>
    <w:p w14:paraId="57A3AB8D" w14:textId="77777777" w:rsidR="00004CFD" w:rsidRPr="00533E65" w:rsidRDefault="00004CFD" w:rsidP="00FD703B">
      <w:pPr>
        <w:pStyle w:val="ListAlpha"/>
        <w:numPr>
          <w:ilvl w:val="0"/>
          <w:numId w:val="12"/>
        </w:numPr>
        <w:rPr>
          <w:b/>
        </w:rPr>
      </w:pPr>
      <w:r w:rsidRPr="00533E65">
        <w:t>Confidential</w:t>
      </w:r>
      <w:r w:rsidR="00BC0162" w:rsidRPr="00533E65">
        <w:t>; or</w:t>
      </w:r>
    </w:p>
    <w:p w14:paraId="57A3AB8E" w14:textId="5FD0A566" w:rsidR="00004CFD" w:rsidRPr="00533E65" w:rsidRDefault="00004CFD" w:rsidP="00F0348F">
      <w:pPr>
        <w:pStyle w:val="ListAlpha"/>
        <w:rPr>
          <w:b/>
        </w:rPr>
      </w:pPr>
      <w:r w:rsidRPr="00533E65">
        <w:t>Public</w:t>
      </w:r>
      <w:r w:rsidR="007F2F8D" w:rsidRPr="00533E65">
        <w:t xml:space="preserve"> (data that is not identified is assumed to be Public).</w:t>
      </w:r>
    </w:p>
    <w:p w14:paraId="57A3AB8F" w14:textId="77777777" w:rsidR="00004CFD" w:rsidRDefault="00004CFD" w:rsidP="00441807">
      <w:pPr>
        <w:pStyle w:val="Heading2"/>
        <w:rPr>
          <w:b/>
          <w:caps/>
          <w:szCs w:val="20"/>
        </w:rPr>
      </w:pPr>
      <w:r>
        <w:t>Handling</w:t>
      </w:r>
    </w:p>
    <w:p w14:paraId="57A3AB90" w14:textId="5DA048BB" w:rsidR="00004CFD" w:rsidRPr="00533E65" w:rsidRDefault="00004CFD" w:rsidP="00FE2B43">
      <w:pPr>
        <w:pStyle w:val="Heading3"/>
        <w:rPr>
          <w:b/>
        </w:rPr>
      </w:pPr>
      <w:r w:rsidRPr="006B4685">
        <w:t>(C)</w:t>
      </w:r>
      <w:r w:rsidRPr="00441807">
        <w:t xml:space="preserve"> Need to Know</w:t>
      </w:r>
      <w:r w:rsidR="0088403D">
        <w:t xml:space="preserve"> </w:t>
      </w:r>
      <w:r w:rsidR="0088403D" w:rsidRPr="007F2F8D">
        <w:t>-</w:t>
      </w:r>
      <w:r w:rsidR="0088403D">
        <w:t xml:space="preserve"> </w:t>
      </w:r>
      <w:r w:rsidR="0029646B" w:rsidRPr="00533E65">
        <w:t xml:space="preserve">All Confidential </w:t>
      </w:r>
      <w:r w:rsidR="00E056BC" w:rsidRPr="00533E65">
        <w:t xml:space="preserve">Data </w:t>
      </w:r>
      <w:r w:rsidR="003F1D51" w:rsidRPr="00533E65">
        <w:t xml:space="preserve">shall </w:t>
      </w:r>
      <w:r w:rsidRPr="00533E65">
        <w:t xml:space="preserve">only </w:t>
      </w:r>
      <w:r w:rsidR="00AF6AB1" w:rsidRPr="00533E65">
        <w:t xml:space="preserve">be </w:t>
      </w:r>
      <w:r w:rsidRPr="00533E65">
        <w:t>given to those persons</w:t>
      </w:r>
      <w:r w:rsidR="00B53724" w:rsidRPr="00533E65">
        <w:t xml:space="preserve"> that</w:t>
      </w:r>
      <w:r w:rsidRPr="00533E65">
        <w:t xml:space="preserve"> have authorized access and a need to know the information in the performance of their duties.</w:t>
      </w:r>
      <w:r w:rsidR="00823927" w:rsidRPr="00533E65">
        <w:t xml:space="preserve"> [HIPAA 164.308 (a)(3)(ii)(A) – Addressable]</w:t>
      </w:r>
      <w:r w:rsidR="004C0A3B" w:rsidRPr="00533E65">
        <w:t xml:space="preserve"> [PCI DSS 7]</w:t>
      </w:r>
    </w:p>
    <w:p w14:paraId="57A3AB91" w14:textId="5874BE43" w:rsidR="00004CFD" w:rsidRPr="00533E65" w:rsidRDefault="00004CFD" w:rsidP="00FE2B43">
      <w:pPr>
        <w:pStyle w:val="Heading3"/>
        <w:rPr>
          <w:b/>
        </w:rPr>
      </w:pPr>
      <w:r w:rsidRPr="006B4685">
        <w:t>(C)</w:t>
      </w:r>
      <w:r w:rsidRPr="00441807">
        <w:t xml:space="preserve"> Hand Carry</w:t>
      </w:r>
      <w:r w:rsidR="007F2F8D">
        <w:t xml:space="preserve"> -</w:t>
      </w:r>
      <w:r w:rsidR="0029646B">
        <w:t xml:space="preserve"> </w:t>
      </w:r>
      <w:r w:rsidR="0029646B" w:rsidRPr="00533E65">
        <w:t xml:space="preserve">All Confidential </w:t>
      </w:r>
      <w:r w:rsidR="00E056BC" w:rsidRPr="00533E65">
        <w:t xml:space="preserve">Data </w:t>
      </w:r>
      <w:r w:rsidRPr="00533E65">
        <w:t xml:space="preserve">being hand-carried </w:t>
      </w:r>
      <w:r w:rsidR="003F1D51" w:rsidRPr="00533E65">
        <w:t xml:space="preserve">shall be </w:t>
      </w:r>
      <w:r w:rsidRPr="00533E65">
        <w:t>kept with the individual and protect</w:t>
      </w:r>
      <w:r w:rsidR="00F83911" w:rsidRPr="00533E65">
        <w:t>ed from unauthorized disclosure.</w:t>
      </w:r>
    </w:p>
    <w:p w14:paraId="57A3AB92" w14:textId="78F6329F" w:rsidR="00004CFD" w:rsidRPr="00533E65" w:rsidRDefault="00004CFD" w:rsidP="00FE2B43">
      <w:pPr>
        <w:pStyle w:val="Heading3"/>
        <w:rPr>
          <w:b/>
        </w:rPr>
      </w:pPr>
      <w:r w:rsidRPr="006B4685">
        <w:t>(C)</w:t>
      </w:r>
      <w:r w:rsidRPr="00441807">
        <w:t xml:space="preserve"> Accounting</w:t>
      </w:r>
      <w:r w:rsidR="007F2F8D">
        <w:t xml:space="preserve"> -</w:t>
      </w:r>
      <w:r w:rsidR="00CB6B18">
        <w:t xml:space="preserve"> </w:t>
      </w:r>
      <w:r w:rsidR="0029646B" w:rsidRPr="00533E65">
        <w:t xml:space="preserve">For bulk transfer of Confidential </w:t>
      </w:r>
      <w:r w:rsidR="00E056BC" w:rsidRPr="00533E65">
        <w:t xml:space="preserve">Data </w:t>
      </w:r>
      <w:r w:rsidR="0029646B" w:rsidRPr="00533E65">
        <w:t>containing 500 or more records, t</w:t>
      </w:r>
      <w:r w:rsidRPr="00533E65">
        <w:t>he receipt an</w:t>
      </w:r>
      <w:r w:rsidR="0029646B" w:rsidRPr="00533E65">
        <w:t xml:space="preserve">d delivery of all Confidential </w:t>
      </w:r>
      <w:r w:rsidR="00E056BC" w:rsidRPr="00533E65">
        <w:t>D</w:t>
      </w:r>
      <w:r w:rsidRPr="00533E65">
        <w:t xml:space="preserve">ata </w:t>
      </w:r>
      <w:r w:rsidR="003F1D51" w:rsidRPr="00533E65">
        <w:t xml:space="preserve">shall be </w:t>
      </w:r>
      <w:r w:rsidRPr="00533E65">
        <w:t>monitored and accounted for to ensure the data is not lost and potentially compromised.</w:t>
      </w:r>
    </w:p>
    <w:p w14:paraId="57A3AB93" w14:textId="18547378" w:rsidR="00004CFD" w:rsidRPr="00533E65" w:rsidRDefault="00004CFD" w:rsidP="00FE2B43">
      <w:pPr>
        <w:pStyle w:val="Heading3"/>
        <w:rPr>
          <w:b/>
        </w:rPr>
      </w:pPr>
      <w:r w:rsidRPr="006B4685">
        <w:t>(C)</w:t>
      </w:r>
      <w:r w:rsidRPr="00441807">
        <w:t xml:space="preserve"> Guardian</w:t>
      </w:r>
      <w:r w:rsidR="007F2F8D">
        <w:t xml:space="preserve"> -</w:t>
      </w:r>
      <w:r w:rsidRPr="00441807">
        <w:t xml:space="preserve"> </w:t>
      </w:r>
      <w:r w:rsidRPr="00533E65">
        <w:t>When outside of con</w:t>
      </w:r>
      <w:r w:rsidR="0029646B" w:rsidRPr="00533E65">
        <w:t xml:space="preserve">trolled areas all Confidential </w:t>
      </w:r>
      <w:r w:rsidR="00E056BC" w:rsidRPr="00533E65">
        <w:t xml:space="preserve">Data </w:t>
      </w:r>
      <w:r w:rsidR="003F1D51" w:rsidRPr="00533E65">
        <w:t xml:space="preserve">shall </w:t>
      </w:r>
      <w:r w:rsidR="00CB6B18" w:rsidRPr="00533E65">
        <w:t>not</w:t>
      </w:r>
      <w:r w:rsidR="003F1D51" w:rsidRPr="00533E65">
        <w:t xml:space="preserve"> be</w:t>
      </w:r>
      <w:r w:rsidRPr="00533E65">
        <w:t xml:space="preserve"> left unattended, even</w:t>
      </w:r>
      <w:r w:rsidR="0029646B" w:rsidRPr="00533E65">
        <w:t xml:space="preserve"> temporarily. All Confidential </w:t>
      </w:r>
      <w:r w:rsidR="00E056BC" w:rsidRPr="00533E65">
        <w:t xml:space="preserve">Data </w:t>
      </w:r>
      <w:r w:rsidR="003F1D51" w:rsidRPr="00533E65">
        <w:t xml:space="preserve">shall </w:t>
      </w:r>
      <w:r w:rsidRPr="00533E65">
        <w:t>remain eit</w:t>
      </w:r>
      <w:r w:rsidR="0029646B" w:rsidRPr="00533E65">
        <w:t>her in a controlled environment</w:t>
      </w:r>
      <w:r w:rsidRPr="00533E65">
        <w:t xml:space="preserve"> or in the employee’s physical control at all times.</w:t>
      </w:r>
      <w:r w:rsidR="00957E11" w:rsidRPr="00533E65">
        <w:t xml:space="preserve"> Mail,</w:t>
      </w:r>
      <w:r w:rsidR="0029646B" w:rsidRPr="00533E65">
        <w:t xml:space="preserve"> courier</w:t>
      </w:r>
      <w:r w:rsidR="00957E11" w:rsidRPr="00533E65">
        <w:t>,</w:t>
      </w:r>
      <w:r w:rsidR="0029646B" w:rsidRPr="00533E65">
        <w:t xml:space="preserve"> or other mail service</w:t>
      </w:r>
      <w:r w:rsidR="005C02B9" w:rsidRPr="00533E65">
        <w:t>s</w:t>
      </w:r>
      <w:r w:rsidR="0029646B" w:rsidRPr="00533E65">
        <w:t xml:space="preserve"> </w:t>
      </w:r>
      <w:r w:rsidR="007F2F8D" w:rsidRPr="00533E65">
        <w:t xml:space="preserve">are considered </w:t>
      </w:r>
      <w:r w:rsidR="0029646B" w:rsidRPr="00533E65">
        <w:t>controlled area</w:t>
      </w:r>
      <w:r w:rsidR="007F2F8D" w:rsidRPr="00533E65">
        <w:t>s</w:t>
      </w:r>
      <w:r w:rsidR="0029646B" w:rsidRPr="00533E65">
        <w:t>.</w:t>
      </w:r>
    </w:p>
    <w:p w14:paraId="57A3AB94" w14:textId="60DAE7B1" w:rsidR="00004CFD" w:rsidRPr="00533E65" w:rsidRDefault="00004CFD" w:rsidP="00FE2B43">
      <w:pPr>
        <w:pStyle w:val="Heading3"/>
        <w:rPr>
          <w:b/>
        </w:rPr>
      </w:pPr>
      <w:r w:rsidRPr="006B4685">
        <w:t>(C)</w:t>
      </w:r>
      <w:r w:rsidRPr="00441807">
        <w:t xml:space="preserve"> Out-of-sight</w:t>
      </w:r>
      <w:r w:rsidR="007F2F8D">
        <w:t xml:space="preserve"> -</w:t>
      </w:r>
      <w:r w:rsidR="0029646B">
        <w:t xml:space="preserve"> </w:t>
      </w:r>
      <w:r w:rsidR="0029646B" w:rsidRPr="00533E65">
        <w:t xml:space="preserve">All Confidential </w:t>
      </w:r>
      <w:r w:rsidR="00E056BC" w:rsidRPr="00533E65">
        <w:t>D</w:t>
      </w:r>
      <w:r w:rsidRPr="00533E65">
        <w:t xml:space="preserve">ata </w:t>
      </w:r>
      <w:r w:rsidR="003F1D51" w:rsidRPr="00533E65">
        <w:t>shall be</w:t>
      </w:r>
      <w:r w:rsidRPr="00533E65">
        <w:t xml:space="preserve"> turned over or put out of sight when visitors not authorized to view data are present</w:t>
      </w:r>
      <w:r w:rsidR="00F83911" w:rsidRPr="00533E65">
        <w:t>.</w:t>
      </w:r>
    </w:p>
    <w:p w14:paraId="57A3AB95" w14:textId="0723EFC3" w:rsidR="00004CFD" w:rsidRPr="00533E65" w:rsidRDefault="00004CFD" w:rsidP="00FE2B43">
      <w:pPr>
        <w:pStyle w:val="Heading3"/>
        <w:rPr>
          <w:b/>
        </w:rPr>
      </w:pPr>
      <w:r w:rsidRPr="006B4685">
        <w:t>(C)</w:t>
      </w:r>
      <w:r w:rsidRPr="00441807">
        <w:t xml:space="preserve"> Conversations</w:t>
      </w:r>
      <w:r w:rsidR="007F2F8D">
        <w:t xml:space="preserve"> -</w:t>
      </w:r>
      <w:r w:rsidR="003F1D51">
        <w:t xml:space="preserve"> </w:t>
      </w:r>
      <w:r w:rsidR="0029646B" w:rsidRPr="00533E65">
        <w:t xml:space="preserve">Confidential </w:t>
      </w:r>
      <w:r w:rsidR="00E056BC" w:rsidRPr="00533E65">
        <w:t xml:space="preserve">Data </w:t>
      </w:r>
      <w:r w:rsidR="003F1D51" w:rsidRPr="00533E65">
        <w:t xml:space="preserve">shall </w:t>
      </w:r>
      <w:r w:rsidRPr="00533E65">
        <w:t>not</w:t>
      </w:r>
      <w:r w:rsidR="003F1D51" w:rsidRPr="00533E65">
        <w:t xml:space="preserve"> be</w:t>
      </w:r>
      <w:r w:rsidRPr="00533E65">
        <w:t xml:space="preserve"> discus</w:t>
      </w:r>
      <w:r w:rsidR="00D13D1D" w:rsidRPr="00533E65">
        <w:t xml:space="preserve">sed outside of controlled areas when visitors not authorized to hear Confidential </w:t>
      </w:r>
      <w:r w:rsidR="00E0487A" w:rsidRPr="00533E65">
        <w:t xml:space="preserve">Data </w:t>
      </w:r>
      <w:r w:rsidR="00D13D1D" w:rsidRPr="00533E65">
        <w:t>are present.</w:t>
      </w:r>
    </w:p>
    <w:p w14:paraId="57A3AB96" w14:textId="24590B5F" w:rsidR="00004CFD" w:rsidRPr="00533E65" w:rsidRDefault="00004CFD" w:rsidP="00FE2B43">
      <w:pPr>
        <w:pStyle w:val="Heading3"/>
        <w:rPr>
          <w:b/>
          <w:caps/>
        </w:rPr>
      </w:pPr>
      <w:r w:rsidRPr="006B4685">
        <w:lastRenderedPageBreak/>
        <w:t>(C)</w:t>
      </w:r>
      <w:r w:rsidRPr="00441807">
        <w:t xml:space="preserve"> Movement </w:t>
      </w:r>
      <w:r w:rsidR="007F2F8D">
        <w:t>-</w:t>
      </w:r>
      <w:r w:rsidRPr="00441807">
        <w:t xml:space="preserve"> </w:t>
      </w:r>
      <w:r w:rsidR="00D13D1D" w:rsidRPr="00533E65">
        <w:t xml:space="preserve">Unauthorized movement of Confidential </w:t>
      </w:r>
      <w:r w:rsidR="00E056BC" w:rsidRPr="00533E65">
        <w:t xml:space="preserve">Data </w:t>
      </w:r>
      <w:r w:rsidR="00D13D1D" w:rsidRPr="00533E65">
        <w:t>from controlled areas</w:t>
      </w:r>
      <w:r w:rsidR="003F1D51" w:rsidRPr="00533E65">
        <w:t xml:space="preserve"> shall be</w:t>
      </w:r>
      <w:r w:rsidR="00D13D1D" w:rsidRPr="00533E65">
        <w:t xml:space="preserve"> prohibited</w:t>
      </w:r>
      <w:r w:rsidRPr="00533E65">
        <w:t>.</w:t>
      </w:r>
      <w:r w:rsidR="00823927" w:rsidRPr="00533E65">
        <w:t xml:space="preserve"> [HIPAA 164.310 (d)(1)]</w:t>
      </w:r>
    </w:p>
    <w:p w14:paraId="57A3AB97" w14:textId="77777777" w:rsidR="00004CFD" w:rsidRDefault="00004CFD" w:rsidP="00441807">
      <w:pPr>
        <w:pStyle w:val="Heading2"/>
        <w:rPr>
          <w:b/>
          <w:caps/>
          <w:szCs w:val="20"/>
        </w:rPr>
      </w:pPr>
      <w:r w:rsidRPr="00441807">
        <w:t>Transmission</w:t>
      </w:r>
    </w:p>
    <w:p w14:paraId="57A3AB98" w14:textId="0C6DBCDA" w:rsidR="00004CFD" w:rsidRPr="00533E65" w:rsidRDefault="00004CFD" w:rsidP="00FE2B43">
      <w:pPr>
        <w:pStyle w:val="Heading3"/>
        <w:rPr>
          <w:b/>
        </w:rPr>
      </w:pPr>
      <w:r w:rsidRPr="006B4685">
        <w:t>(C)</w:t>
      </w:r>
      <w:r>
        <w:t xml:space="preserve"> </w:t>
      </w:r>
      <w:r w:rsidRPr="006961FE">
        <w:t>Encryption</w:t>
      </w:r>
      <w:r w:rsidR="007F2F8D">
        <w:t xml:space="preserve"> -</w:t>
      </w:r>
      <w:r>
        <w:t xml:space="preserve"> </w:t>
      </w:r>
      <w:r w:rsidRPr="00533E65">
        <w:t>An</w:t>
      </w:r>
      <w:r w:rsidR="0029646B" w:rsidRPr="00533E65">
        <w:t xml:space="preserve">y </w:t>
      </w:r>
      <w:r w:rsidR="0016569C" w:rsidRPr="00533E65">
        <w:t xml:space="preserve">external </w:t>
      </w:r>
      <w:r w:rsidR="0029646B" w:rsidRPr="00533E65">
        <w:t xml:space="preserve">transmission of Confidential </w:t>
      </w:r>
      <w:r w:rsidR="00E056BC" w:rsidRPr="00533E65">
        <w:t xml:space="preserve">Data </w:t>
      </w:r>
      <w:r w:rsidR="003F1D51" w:rsidRPr="00533E65">
        <w:t>shall be</w:t>
      </w:r>
      <w:r w:rsidRPr="00533E65">
        <w:t xml:space="preserve"> encrypted either through link or end-to-end encryption.</w:t>
      </w:r>
      <w:r w:rsidR="00823927" w:rsidRPr="00533E65">
        <w:t xml:space="preserve"> [HIPAA 164.308 (e)(2)(ii) – Addressable]</w:t>
      </w:r>
      <w:r w:rsidR="00A874FF" w:rsidRPr="00533E65">
        <w:t xml:space="preserve"> [PCI DSS 4]</w:t>
      </w:r>
    </w:p>
    <w:p w14:paraId="57A3AB99" w14:textId="1CB97D4F" w:rsidR="00004CFD" w:rsidRPr="00533E65" w:rsidRDefault="00004CFD" w:rsidP="00FE2B43">
      <w:pPr>
        <w:pStyle w:val="Heading3"/>
        <w:rPr>
          <w:b/>
          <w:color w:val="000000" w:themeColor="text1"/>
        </w:rPr>
      </w:pPr>
      <w:r w:rsidRPr="006B4685">
        <w:t>(C)</w:t>
      </w:r>
      <w:r w:rsidRPr="00441807">
        <w:t xml:space="preserve"> Encryption</w:t>
      </w:r>
      <w:r w:rsidRPr="006961FE">
        <w:t xml:space="preserve"> Strength</w:t>
      </w:r>
      <w:r w:rsidR="007F2F8D">
        <w:t xml:space="preserve"> -</w:t>
      </w:r>
      <w:r>
        <w:t xml:space="preserve"> </w:t>
      </w:r>
      <w:r w:rsidRPr="00533E65">
        <w:t xml:space="preserve">Encryption algorithm and key length </w:t>
      </w:r>
      <w:r w:rsidR="003F1D51" w:rsidRPr="00533E65">
        <w:t xml:space="preserve">shall be </w:t>
      </w:r>
      <w:r w:rsidRPr="00533E65">
        <w:t>compliant with current state agenc</w:t>
      </w:r>
      <w:r w:rsidR="004C0A3B" w:rsidRPr="00533E65">
        <w:t xml:space="preserve">y minimum encryption standards as stated in </w:t>
      </w:r>
      <w:r w:rsidR="004C0A3B" w:rsidRPr="00533E65">
        <w:rPr>
          <w:color w:val="000000" w:themeColor="text1"/>
        </w:rPr>
        <w:t xml:space="preserve">the </w:t>
      </w:r>
      <w:r w:rsidRPr="00533E65">
        <w:rPr>
          <w:color w:val="000000" w:themeColor="text1"/>
        </w:rPr>
        <w:t>System and Comm</w:t>
      </w:r>
      <w:r w:rsidR="0029646B" w:rsidRPr="00533E65">
        <w:rPr>
          <w:color w:val="000000" w:themeColor="text1"/>
        </w:rPr>
        <w:t>u</w:t>
      </w:r>
      <w:r w:rsidR="00957E11" w:rsidRPr="00533E65">
        <w:rPr>
          <w:color w:val="000000" w:themeColor="text1"/>
        </w:rPr>
        <w:t>nications Protection Standard [S</w:t>
      </w:r>
      <w:r w:rsidR="0029646B" w:rsidRPr="00533E65">
        <w:rPr>
          <w:color w:val="000000" w:themeColor="text1"/>
        </w:rPr>
        <w:t>8350].</w:t>
      </w:r>
    </w:p>
    <w:p w14:paraId="57A3AB9A" w14:textId="77777777" w:rsidR="00004CFD" w:rsidRPr="00441807" w:rsidRDefault="00441807" w:rsidP="00441807">
      <w:pPr>
        <w:pStyle w:val="Heading2"/>
        <w:rPr>
          <w:b/>
          <w:caps/>
          <w:szCs w:val="20"/>
        </w:rPr>
      </w:pPr>
      <w:r w:rsidRPr="00441807">
        <w:t>Processing</w:t>
      </w:r>
    </w:p>
    <w:p w14:paraId="57A3AB9B" w14:textId="0B91F127" w:rsidR="00004CFD" w:rsidRPr="00533E65" w:rsidRDefault="00004CFD" w:rsidP="00FE2B43">
      <w:pPr>
        <w:pStyle w:val="Heading3"/>
        <w:rPr>
          <w:b/>
        </w:rPr>
      </w:pPr>
      <w:r w:rsidRPr="006B4685">
        <w:t>(C)</w:t>
      </w:r>
      <w:r>
        <w:t xml:space="preserve"> </w:t>
      </w:r>
      <w:r w:rsidRPr="006961FE">
        <w:t>Approved Processing</w:t>
      </w:r>
      <w:r w:rsidRPr="00441807">
        <w:t xml:space="preserve"> </w:t>
      </w:r>
      <w:r w:rsidRPr="007F2F8D">
        <w:t>-</w:t>
      </w:r>
      <w:r w:rsidRPr="00441807">
        <w:t xml:space="preserve"> </w:t>
      </w:r>
      <w:r w:rsidR="0029646B" w:rsidRPr="00533E65">
        <w:t xml:space="preserve">Confidential </w:t>
      </w:r>
      <w:r w:rsidR="009422B3" w:rsidRPr="00533E65">
        <w:t xml:space="preserve">Data </w:t>
      </w:r>
      <w:r w:rsidR="003F1D51" w:rsidRPr="00533E65">
        <w:t xml:space="preserve">shall be </w:t>
      </w:r>
      <w:r w:rsidRPr="00533E65">
        <w:t>processed on approved devices.</w:t>
      </w:r>
    </w:p>
    <w:p w14:paraId="57A3AB9C" w14:textId="77777777" w:rsidR="00004CFD" w:rsidRPr="00441807" w:rsidRDefault="00441807" w:rsidP="00441807">
      <w:pPr>
        <w:pStyle w:val="Heading2"/>
        <w:rPr>
          <w:b/>
          <w:caps/>
          <w:szCs w:val="20"/>
        </w:rPr>
      </w:pPr>
      <w:r w:rsidRPr="00441807">
        <w:t>Media Protection</w:t>
      </w:r>
    </w:p>
    <w:p w14:paraId="57A3AB9D" w14:textId="6FCA1BA8" w:rsidR="0097434E" w:rsidRPr="00533E65" w:rsidRDefault="00004CFD" w:rsidP="00FE2B43">
      <w:pPr>
        <w:pStyle w:val="Heading3"/>
        <w:rPr>
          <w:b/>
          <w:caps/>
          <w:color w:val="000000" w:themeColor="text1"/>
        </w:rPr>
      </w:pPr>
      <w:r w:rsidRPr="006B4685">
        <w:t>(C)</w:t>
      </w:r>
      <w:r w:rsidRPr="00441807">
        <w:t xml:space="preserve"> Confidential Data Protection</w:t>
      </w:r>
      <w:r w:rsidR="0029646B">
        <w:t xml:space="preserve"> - </w:t>
      </w:r>
      <w:r w:rsidR="0029646B" w:rsidRPr="00533E65">
        <w:t xml:space="preserve">All Confidential </w:t>
      </w:r>
      <w:r w:rsidR="009422B3" w:rsidRPr="00533E65">
        <w:t xml:space="preserve">Data </w:t>
      </w:r>
      <w:r w:rsidR="003F1D51" w:rsidRPr="00533E65">
        <w:t xml:space="preserve">shall be </w:t>
      </w:r>
      <w:r w:rsidRPr="00533E65">
        <w:t>protected and implement</w:t>
      </w:r>
      <w:r w:rsidR="004300E5" w:rsidRPr="00533E65">
        <w:t>ed</w:t>
      </w:r>
      <w:r w:rsidRPr="00533E65">
        <w:t xml:space="preserve"> at minimum controls as stated in </w:t>
      </w:r>
      <w:r w:rsidRPr="00533E65">
        <w:rPr>
          <w:color w:val="000000" w:themeColor="text1"/>
        </w:rPr>
        <w:t>the Media Protection Policy</w:t>
      </w:r>
      <w:r w:rsidR="008755D4" w:rsidRPr="00533E65">
        <w:rPr>
          <w:color w:val="000000" w:themeColor="text1"/>
        </w:rPr>
        <w:t xml:space="preserve"> P8250 </w:t>
      </w:r>
      <w:r w:rsidRPr="00533E65">
        <w:rPr>
          <w:color w:val="000000" w:themeColor="text1"/>
        </w:rPr>
        <w:t xml:space="preserve">and </w:t>
      </w:r>
      <w:r w:rsidR="00031B9B" w:rsidRPr="00533E65">
        <w:rPr>
          <w:color w:val="000000" w:themeColor="text1"/>
        </w:rPr>
        <w:t xml:space="preserve">Media Protection </w:t>
      </w:r>
      <w:r w:rsidRPr="00533E65">
        <w:rPr>
          <w:color w:val="000000" w:themeColor="text1"/>
        </w:rPr>
        <w:t>Standard</w:t>
      </w:r>
      <w:r w:rsidR="00031B9B" w:rsidRPr="00533E65">
        <w:rPr>
          <w:color w:val="000000" w:themeColor="text1"/>
        </w:rPr>
        <w:t xml:space="preserve"> S8250</w:t>
      </w:r>
      <w:r w:rsidRPr="00533E65">
        <w:rPr>
          <w:color w:val="000000" w:themeColor="text1"/>
        </w:rPr>
        <w:t>.</w:t>
      </w:r>
      <w:r w:rsidR="00823927" w:rsidRPr="00533E65">
        <w:rPr>
          <w:color w:val="000000" w:themeColor="text1"/>
        </w:rPr>
        <w:t xml:space="preserve"> [HIPAA 164.310 (d)(2)]</w:t>
      </w:r>
      <w:r w:rsidR="004C0A3B" w:rsidRPr="00533E65">
        <w:rPr>
          <w:color w:val="000000" w:themeColor="text1"/>
        </w:rPr>
        <w:t xml:space="preserve"> [PCI DSS 3,</w:t>
      </w:r>
      <w:r w:rsidR="00F83911" w:rsidRPr="00533E65">
        <w:rPr>
          <w:color w:val="000000" w:themeColor="text1"/>
        </w:rPr>
        <w:t xml:space="preserve"> </w:t>
      </w:r>
      <w:r w:rsidR="004C0A3B" w:rsidRPr="00533E65">
        <w:rPr>
          <w:color w:val="000000" w:themeColor="text1"/>
        </w:rPr>
        <w:t>9]</w:t>
      </w:r>
    </w:p>
    <w:p w14:paraId="57A3AB9E" w14:textId="290179C0" w:rsidR="00C65E89" w:rsidRPr="00533E65" w:rsidRDefault="0034114F" w:rsidP="00855510">
      <w:pPr>
        <w:pStyle w:val="Heading1"/>
        <w:rPr>
          <w:b w:val="0"/>
        </w:rPr>
      </w:pPr>
      <w:r w:rsidRPr="00533E65">
        <w:t>DEFI</w:t>
      </w:r>
      <w:r w:rsidR="009075C5" w:rsidRPr="00533E65">
        <w:t>NI</w:t>
      </w:r>
      <w:r w:rsidRPr="00533E65">
        <w:t>TIONS AND ABBREVIATIONS</w:t>
      </w:r>
    </w:p>
    <w:p w14:paraId="57A3AB9F" w14:textId="18C1ED7A" w:rsidR="00C65E89" w:rsidRPr="00533E65" w:rsidRDefault="00C65E89" w:rsidP="001258CA">
      <w:pPr>
        <w:pStyle w:val="Heading2"/>
        <w:rPr>
          <w:b/>
        </w:rPr>
      </w:pPr>
      <w:r w:rsidRPr="00533E65">
        <w:t>Refer to the PSP Glossary of Terms located on the ADOA</w:t>
      </w:r>
      <w:r w:rsidR="004151E4" w:rsidRPr="00533E65">
        <w:t>-ASET</w:t>
      </w:r>
      <w:r w:rsidRPr="00533E65">
        <w:t xml:space="preserve"> web</w:t>
      </w:r>
      <w:r w:rsidR="0034114F" w:rsidRPr="00533E65">
        <w:rPr>
          <w:rStyle w:val="ListParagraphChar"/>
          <w:b w:val="0"/>
        </w:rPr>
        <w:t>s</w:t>
      </w:r>
      <w:r w:rsidRPr="00533E65">
        <w:t>ite.</w:t>
      </w:r>
    </w:p>
    <w:p w14:paraId="57A3ABA0" w14:textId="77777777" w:rsidR="00C65E89" w:rsidRPr="00533E65" w:rsidRDefault="00C65E89" w:rsidP="009A39D9">
      <w:pPr>
        <w:pStyle w:val="Heading1"/>
        <w:rPr>
          <w:b w:val="0"/>
        </w:rPr>
      </w:pPr>
      <w:r w:rsidRPr="00533E65">
        <w:t>R</w:t>
      </w:r>
      <w:r w:rsidR="0034114F" w:rsidRPr="00533E65">
        <w:t>EFERENCES</w:t>
      </w:r>
    </w:p>
    <w:p w14:paraId="4EBA370F" w14:textId="4D504A43" w:rsidR="001C1A90" w:rsidRPr="00533E65" w:rsidRDefault="001C1A90" w:rsidP="00E31ABB">
      <w:pPr>
        <w:pStyle w:val="Heading2"/>
        <w:rPr>
          <w:b/>
        </w:rPr>
      </w:pPr>
      <w:r w:rsidRPr="00533E65">
        <w:t>A.R.S.</w:t>
      </w:r>
      <w:r w:rsidR="003214E5" w:rsidRPr="00533E65">
        <w:t xml:space="preserve"> § </w:t>
      </w:r>
      <w:r w:rsidRPr="00533E65">
        <w:t>41-3504,</w:t>
      </w:r>
      <w:r w:rsidR="003E6CDE" w:rsidRPr="00533E65">
        <w:t xml:space="preserve"> </w:t>
      </w:r>
      <w:r w:rsidR="007F2F8D" w:rsidRPr="00533E65">
        <w:t xml:space="preserve">§ </w:t>
      </w:r>
      <w:r w:rsidRPr="00533E65">
        <w:t xml:space="preserve">41-3507, </w:t>
      </w:r>
      <w:r w:rsidR="003214E5" w:rsidRPr="00533E65">
        <w:t xml:space="preserve">and </w:t>
      </w:r>
      <w:r w:rsidR="007F2F8D" w:rsidRPr="00533E65">
        <w:t xml:space="preserve">§ </w:t>
      </w:r>
      <w:r w:rsidRPr="00533E65">
        <w:t>41-3501</w:t>
      </w:r>
    </w:p>
    <w:p w14:paraId="680E436B" w14:textId="2DE7FC7F" w:rsidR="00AE03DE" w:rsidRPr="00533E65" w:rsidRDefault="00AE03DE" w:rsidP="00AE03DE">
      <w:pPr>
        <w:pStyle w:val="Heading2"/>
        <w:rPr>
          <w:b/>
        </w:rPr>
      </w:pPr>
      <w:r w:rsidRPr="00533E65">
        <w:t>STATEWIDE POLICY FRAMEWORK P8110 DATA CLASSIFICATION</w:t>
      </w:r>
    </w:p>
    <w:p w14:paraId="7B54E199" w14:textId="025FA252" w:rsidR="00031B9B" w:rsidRPr="00533E65" w:rsidRDefault="00031B9B" w:rsidP="00E31ABB">
      <w:pPr>
        <w:pStyle w:val="Heading2"/>
        <w:rPr>
          <w:b/>
          <w:color w:val="000000" w:themeColor="text1"/>
        </w:rPr>
      </w:pPr>
      <w:r w:rsidRPr="00533E65">
        <w:t>Statewide Policy Exception Procedure</w:t>
      </w:r>
    </w:p>
    <w:p w14:paraId="7707073B" w14:textId="67A3E6BB" w:rsidR="001C1A90" w:rsidRPr="00533E65" w:rsidRDefault="001C1A90" w:rsidP="00E31ABB">
      <w:pPr>
        <w:pStyle w:val="Heading2"/>
        <w:rPr>
          <w:b/>
          <w:color w:val="000000" w:themeColor="text1"/>
        </w:rPr>
      </w:pPr>
      <w:r w:rsidRPr="00533E65">
        <w:rPr>
          <w:color w:val="000000" w:themeColor="text1"/>
        </w:rPr>
        <w:t>Standard S8350, System and Commu</w:t>
      </w:r>
      <w:r w:rsidR="003E6CDE" w:rsidRPr="00533E65">
        <w:rPr>
          <w:color w:val="000000" w:themeColor="text1"/>
        </w:rPr>
        <w:t>nications Protection</w:t>
      </w:r>
      <w:r w:rsidR="00703879" w:rsidRPr="00533E65">
        <w:rPr>
          <w:color w:val="000000" w:themeColor="text1"/>
        </w:rPr>
        <w:t>s</w:t>
      </w:r>
    </w:p>
    <w:p w14:paraId="1C55773D" w14:textId="6BEC9BE1" w:rsidR="00031B9B" w:rsidRPr="00533E65" w:rsidRDefault="00031B9B" w:rsidP="00031B9B">
      <w:pPr>
        <w:pStyle w:val="Heading2"/>
        <w:rPr>
          <w:b/>
        </w:rPr>
      </w:pPr>
      <w:r w:rsidRPr="00533E65">
        <w:t>Policy P8250, Media Protection Policy</w:t>
      </w:r>
    </w:p>
    <w:p w14:paraId="498BE897" w14:textId="6F25037E" w:rsidR="00031B9B" w:rsidRPr="00533E65" w:rsidRDefault="00031B9B" w:rsidP="00031B9B">
      <w:pPr>
        <w:pStyle w:val="Heading2"/>
        <w:rPr>
          <w:b/>
        </w:rPr>
      </w:pPr>
      <w:r w:rsidRPr="00533E65">
        <w:t>Standard S8250, Media Protection Standard</w:t>
      </w:r>
    </w:p>
    <w:p w14:paraId="57A3ABA1" w14:textId="77777777" w:rsidR="00441807" w:rsidRPr="00533E65" w:rsidRDefault="00441807" w:rsidP="00E31ABB">
      <w:pPr>
        <w:pStyle w:val="Heading2"/>
        <w:rPr>
          <w:b/>
        </w:rPr>
      </w:pPr>
      <w:r w:rsidRPr="00533E65">
        <w:t>DoD 5220.22-M. National Industrial Security Program Operating Manual (NISPOM) January 1995. U.S. Government Printing Office ISBN0-16-045560-X</w:t>
      </w:r>
    </w:p>
    <w:p w14:paraId="57A3ABA2" w14:textId="77777777" w:rsidR="007F268A" w:rsidRPr="00533E65" w:rsidRDefault="007F268A" w:rsidP="00E31ABB">
      <w:pPr>
        <w:pStyle w:val="Heading2"/>
        <w:rPr>
          <w:b/>
        </w:rPr>
      </w:pPr>
      <w:r w:rsidRPr="00533E65">
        <w:t>HIPAA Administrative Simplification Regulation, Security and Privacy, CFR 45 Part 164, February 2006</w:t>
      </w:r>
    </w:p>
    <w:p w14:paraId="57A3ABA3" w14:textId="3C8D3941" w:rsidR="007F268A" w:rsidRPr="00533E65" w:rsidRDefault="007F268A" w:rsidP="00E31ABB">
      <w:pPr>
        <w:pStyle w:val="Heading2"/>
        <w:rPr>
          <w:b/>
        </w:rPr>
      </w:pPr>
      <w:r w:rsidRPr="00533E65">
        <w:lastRenderedPageBreak/>
        <w:t xml:space="preserve">Payment Card Industry Data Security Standard (PCI DSS) v2.0, PCI Security </w:t>
      </w:r>
      <w:r w:rsidR="003E6CDE" w:rsidRPr="00533E65">
        <w:t>Standards Council, October 2010</w:t>
      </w:r>
    </w:p>
    <w:p w14:paraId="57A3ABA4" w14:textId="77777777" w:rsidR="00643869" w:rsidRPr="00533E65" w:rsidRDefault="00643869" w:rsidP="009A39D9">
      <w:pPr>
        <w:pStyle w:val="Heading1"/>
        <w:rPr>
          <w:b w:val="0"/>
        </w:rPr>
      </w:pPr>
      <w:r w:rsidRPr="00533E65">
        <w:t>A</w:t>
      </w:r>
      <w:r w:rsidR="0034114F" w:rsidRPr="00533E65">
        <w:t>TTACHMENTS</w:t>
      </w:r>
    </w:p>
    <w:p w14:paraId="57A3ABA5" w14:textId="53475B98" w:rsidR="00A85D02" w:rsidRPr="00533E65" w:rsidRDefault="003F1D51" w:rsidP="00173D87">
      <w:pPr>
        <w:rPr>
          <w:b/>
        </w:rPr>
      </w:pPr>
      <w:r w:rsidRPr="00533E65">
        <w:t>None.</w:t>
      </w:r>
    </w:p>
    <w:p w14:paraId="58A1A312" w14:textId="0613120D" w:rsidR="00221F53" w:rsidRPr="00533E65" w:rsidRDefault="00F42BB2" w:rsidP="00D46D10">
      <w:pPr>
        <w:pStyle w:val="Heading1"/>
        <w:rPr>
          <w:b w:val="0"/>
        </w:rPr>
      </w:pPr>
      <w:r w:rsidRPr="00533E65">
        <w:t>Revision History</w:t>
      </w:r>
    </w:p>
    <w:tbl>
      <w:tblPr>
        <w:tblStyle w:val="LightList"/>
        <w:tblW w:w="0" w:type="auto"/>
        <w:tblLook w:val="04A0" w:firstRow="1" w:lastRow="0" w:firstColumn="1" w:lastColumn="0" w:noHBand="0" w:noVBand="1"/>
      </w:tblPr>
      <w:tblGrid>
        <w:gridCol w:w="1182"/>
        <w:gridCol w:w="3330"/>
        <w:gridCol w:w="917"/>
        <w:gridCol w:w="4123"/>
      </w:tblGrid>
      <w:tr w:rsidR="005C1F20" w14:paraId="7F7B0BF1" w14:textId="77777777" w:rsidTr="003A62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Borders>
              <w:top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18BD74A" w14:textId="4FA1A437" w:rsidR="005C1F20" w:rsidRPr="00D46D10" w:rsidRDefault="005C1F20" w:rsidP="00535FE1">
            <w:pPr>
              <w:rPr>
                <w:sz w:val="20"/>
              </w:rPr>
            </w:pPr>
            <w:r w:rsidRPr="00D46D10">
              <w:rPr>
                <w:sz w:val="20"/>
              </w:rPr>
              <w:t>Date</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CCEFF10" w14:textId="0725ABD3" w:rsidR="005C1F20" w:rsidRPr="00D46D10" w:rsidRDefault="005C1F20" w:rsidP="00535FE1">
            <w:pPr>
              <w:cnfStyle w:val="100000000000" w:firstRow="1" w:lastRow="0" w:firstColumn="0" w:lastColumn="0" w:oddVBand="0" w:evenVBand="0" w:oddHBand="0" w:evenHBand="0" w:firstRowFirstColumn="0" w:firstRowLastColumn="0" w:lastRowFirstColumn="0" w:lastRowLastColumn="0"/>
              <w:rPr>
                <w:sz w:val="20"/>
              </w:rPr>
            </w:pPr>
            <w:r w:rsidRPr="00D46D10">
              <w:rPr>
                <w:sz w:val="20"/>
              </w:rPr>
              <w:t>Change</w:t>
            </w:r>
          </w:p>
        </w:tc>
        <w:tc>
          <w:tcPr>
            <w:tcW w:w="9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C1BBFBB" w14:textId="4B3D68F6" w:rsidR="005C1F20" w:rsidRPr="00D46D10" w:rsidRDefault="005C1F20" w:rsidP="00535FE1">
            <w:pPr>
              <w:cnfStyle w:val="100000000000" w:firstRow="1" w:lastRow="0" w:firstColumn="0" w:lastColumn="0" w:oddVBand="0" w:evenVBand="0" w:oddHBand="0" w:evenHBand="0" w:firstRowFirstColumn="0" w:firstRowLastColumn="0" w:lastRowFirstColumn="0" w:lastRowLastColumn="0"/>
              <w:rPr>
                <w:sz w:val="20"/>
              </w:rPr>
            </w:pPr>
            <w:r w:rsidRPr="00D46D10">
              <w:rPr>
                <w:sz w:val="20"/>
              </w:rPr>
              <w:t>Revision</w:t>
            </w:r>
          </w:p>
        </w:tc>
        <w:tc>
          <w:tcPr>
            <w:tcW w:w="4123" w:type="dxa"/>
            <w:tcBorders>
              <w:top w:val="single" w:sz="8" w:space="0" w:color="000000" w:themeColor="text1"/>
              <w:left w:val="single" w:sz="8" w:space="0" w:color="000000" w:themeColor="text1"/>
              <w:bottom w:val="single" w:sz="8" w:space="0" w:color="000000" w:themeColor="text1"/>
            </w:tcBorders>
            <w:shd w:val="clear" w:color="auto" w:fill="BFBFBF" w:themeFill="background1" w:themeFillShade="BF"/>
          </w:tcPr>
          <w:p w14:paraId="4F976E9B" w14:textId="0DF07EC3" w:rsidR="005C1F20" w:rsidRPr="00D46D10" w:rsidRDefault="005C1F20" w:rsidP="00535FE1">
            <w:pPr>
              <w:cnfStyle w:val="100000000000" w:firstRow="1" w:lastRow="0" w:firstColumn="0" w:lastColumn="0" w:oddVBand="0" w:evenVBand="0" w:oddHBand="0" w:evenHBand="0" w:firstRowFirstColumn="0" w:firstRowLastColumn="0" w:lastRowFirstColumn="0" w:lastRowLastColumn="0"/>
              <w:rPr>
                <w:sz w:val="20"/>
              </w:rPr>
            </w:pPr>
            <w:r w:rsidRPr="00D46D10">
              <w:rPr>
                <w:sz w:val="20"/>
              </w:rPr>
              <w:t>Signature</w:t>
            </w:r>
          </w:p>
        </w:tc>
      </w:tr>
      <w:tr w:rsidR="005C1F20" w14:paraId="19C0E817" w14:textId="77777777" w:rsidTr="003A62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Borders>
              <w:right w:val="single" w:sz="8" w:space="0" w:color="000000" w:themeColor="text1"/>
            </w:tcBorders>
          </w:tcPr>
          <w:p w14:paraId="2E862260" w14:textId="34012479" w:rsidR="005C1F20" w:rsidRPr="004558EB" w:rsidRDefault="005C1F20" w:rsidP="00C6649A">
            <w:pPr>
              <w:rPr>
                <w:b/>
                <w:sz w:val="20"/>
              </w:rPr>
            </w:pPr>
          </w:p>
        </w:tc>
        <w:tc>
          <w:tcPr>
            <w:tcW w:w="3330" w:type="dxa"/>
            <w:tcBorders>
              <w:left w:val="single" w:sz="8" w:space="0" w:color="000000" w:themeColor="text1"/>
              <w:right w:val="single" w:sz="8" w:space="0" w:color="000000" w:themeColor="text1"/>
            </w:tcBorders>
          </w:tcPr>
          <w:p w14:paraId="6AE1803C" w14:textId="5C90A46F" w:rsidR="005C1F20" w:rsidRPr="00D46D10" w:rsidRDefault="005C1F20" w:rsidP="00F42BB2">
            <w:pPr>
              <w:cnfStyle w:val="000000100000" w:firstRow="0" w:lastRow="0" w:firstColumn="0" w:lastColumn="0" w:oddVBand="0" w:evenVBand="0" w:oddHBand="1" w:evenHBand="0" w:firstRowFirstColumn="0" w:firstRowLastColumn="0" w:lastRowFirstColumn="0" w:lastRowLastColumn="0"/>
              <w:rPr>
                <w:sz w:val="20"/>
              </w:rPr>
            </w:pPr>
          </w:p>
        </w:tc>
        <w:tc>
          <w:tcPr>
            <w:tcW w:w="917" w:type="dxa"/>
            <w:tcBorders>
              <w:left w:val="single" w:sz="8" w:space="0" w:color="000000" w:themeColor="text1"/>
              <w:right w:val="single" w:sz="8" w:space="0" w:color="000000" w:themeColor="text1"/>
            </w:tcBorders>
          </w:tcPr>
          <w:p w14:paraId="680162F3" w14:textId="02DFBE35" w:rsidR="005C1F20" w:rsidRPr="00D46D10" w:rsidRDefault="005C1F20" w:rsidP="00F42BB2">
            <w:pPr>
              <w:cnfStyle w:val="000000100000" w:firstRow="0" w:lastRow="0" w:firstColumn="0" w:lastColumn="0" w:oddVBand="0" w:evenVBand="0" w:oddHBand="1" w:evenHBand="0" w:firstRowFirstColumn="0" w:firstRowLastColumn="0" w:lastRowFirstColumn="0" w:lastRowLastColumn="0"/>
              <w:rPr>
                <w:sz w:val="20"/>
              </w:rPr>
            </w:pPr>
          </w:p>
        </w:tc>
        <w:tc>
          <w:tcPr>
            <w:tcW w:w="4123" w:type="dxa"/>
            <w:tcBorders>
              <w:left w:val="single" w:sz="8" w:space="0" w:color="000000" w:themeColor="text1"/>
            </w:tcBorders>
          </w:tcPr>
          <w:p w14:paraId="183DE683" w14:textId="37CE5D58" w:rsidR="005C1F20" w:rsidRPr="00D46D10" w:rsidRDefault="005C1F20" w:rsidP="005C1F20">
            <w:pPr>
              <w:cnfStyle w:val="000000100000" w:firstRow="0" w:lastRow="0" w:firstColumn="0" w:lastColumn="0" w:oddVBand="0" w:evenVBand="0" w:oddHBand="1" w:evenHBand="0" w:firstRowFirstColumn="0" w:firstRowLastColumn="0" w:lastRowFirstColumn="0" w:lastRowLastColumn="0"/>
              <w:rPr>
                <w:sz w:val="20"/>
              </w:rPr>
            </w:pPr>
          </w:p>
        </w:tc>
      </w:tr>
    </w:tbl>
    <w:p w14:paraId="4D6886C5" w14:textId="77777777" w:rsidR="003A622D" w:rsidRPr="00F42BB2" w:rsidRDefault="003A622D"/>
    <w:sectPr w:rsidR="003A622D" w:rsidRPr="00F42BB2" w:rsidSect="00D60972">
      <w:headerReference w:type="default" r:id="rId13"/>
      <w:footerReference w:type="default" r:id="rId14"/>
      <w:headerReference w:type="first" r:id="rId15"/>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EADE1" w14:textId="77777777" w:rsidR="006F43CE" w:rsidRDefault="006F43CE" w:rsidP="009021B2">
      <w:pPr>
        <w:spacing w:after="0"/>
      </w:pPr>
      <w:r>
        <w:separator/>
      </w:r>
    </w:p>
  </w:endnote>
  <w:endnote w:type="continuationSeparator" w:id="0">
    <w:p w14:paraId="052339E2" w14:textId="77777777" w:rsidR="006F43CE" w:rsidRDefault="006F43CE" w:rsidP="009021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MEFC+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ABB0" w14:textId="77777777" w:rsidR="00D13D1D" w:rsidRDefault="00021F91" w:rsidP="00A03CB4">
    <w:pPr>
      <w:tabs>
        <w:tab w:val="left" w:pos="4150"/>
      </w:tabs>
      <w:spacing w:after="0"/>
      <w:jc w:val="right"/>
    </w:pPr>
    <w:r>
      <w:pict w14:anchorId="57A3ABB9">
        <v:rect id="_x0000_i1025" style="width:441pt;height:2.25pt" o:hrpct="980" o:hralign="right" o:hrstd="t" o:hrnoshade="t" o:hr="t" fillcolor="black [3213]" stroked="f"/>
      </w:pict>
    </w:r>
  </w:p>
  <w:p w14:paraId="57A3ABB1" w14:textId="2B24CE70" w:rsidR="00D13D1D" w:rsidRPr="00BF2B77" w:rsidRDefault="00D13D1D" w:rsidP="00BF2B77">
    <w:pPr>
      <w:pStyle w:val="Footer"/>
    </w:pPr>
    <w:r>
      <w:t xml:space="preserve">Page </w:t>
    </w:r>
    <w:r>
      <w:rPr>
        <w:b/>
        <w:bCs/>
        <w:szCs w:val="24"/>
      </w:rPr>
      <w:fldChar w:fldCharType="begin"/>
    </w:r>
    <w:r>
      <w:instrText xml:space="preserve"> PAGE </w:instrText>
    </w:r>
    <w:r>
      <w:rPr>
        <w:b/>
        <w:bCs/>
        <w:szCs w:val="24"/>
      </w:rPr>
      <w:fldChar w:fldCharType="separate"/>
    </w:r>
    <w:r w:rsidR="00021F91">
      <w:rPr>
        <w:noProof/>
      </w:rPr>
      <w:t>9</w:t>
    </w:r>
    <w:r>
      <w:rPr>
        <w:b/>
        <w:bCs/>
        <w:szCs w:val="24"/>
      </w:rPr>
      <w:fldChar w:fldCharType="end"/>
    </w:r>
    <w:r>
      <w:t xml:space="preserve"> of </w:t>
    </w:r>
    <w:r w:rsidR="00B4406B">
      <w:t>9</w:t>
    </w:r>
    <w:r>
      <w:tab/>
    </w:r>
    <w:r>
      <w:tab/>
    </w:r>
    <w:r w:rsidRPr="003D482B">
      <w:t xml:space="preserve">Effective: </w:t>
    </w:r>
    <w:r>
      <w:t xml:space="preserve">   </w:t>
    </w:r>
    <w:r w:rsidR="00021F91">
      <w:fldChar w:fldCharType="begin"/>
    </w:r>
    <w:r w:rsidR="00021F91">
      <w:instrText xml:space="preserve"> STYLEREF  "Effective Date"  \* MERGEFORMAT </w:instrText>
    </w:r>
    <w:r w:rsidR="00021F91">
      <w:fldChar w:fldCharType="separate"/>
    </w:r>
    <w:r w:rsidR="00021F91">
      <w:rPr>
        <w:noProof/>
      </w:rPr>
      <w:t>DRAFT</w:t>
    </w:r>
    <w:r w:rsidR="00021F9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7CE3C" w14:textId="77777777" w:rsidR="006F43CE" w:rsidRDefault="006F43CE" w:rsidP="009021B2">
      <w:pPr>
        <w:spacing w:after="0"/>
      </w:pPr>
      <w:r>
        <w:separator/>
      </w:r>
    </w:p>
  </w:footnote>
  <w:footnote w:type="continuationSeparator" w:id="0">
    <w:p w14:paraId="4337BBC5" w14:textId="77777777" w:rsidR="006F43CE" w:rsidRDefault="006F43CE" w:rsidP="009021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360" w:type="dxa"/>
      <w:tblLook w:val="01E0" w:firstRow="1" w:lastRow="1" w:firstColumn="1" w:lastColumn="1" w:noHBand="0" w:noVBand="0"/>
    </w:tblPr>
    <w:tblGrid>
      <w:gridCol w:w="8424"/>
      <w:gridCol w:w="1152"/>
    </w:tblGrid>
    <w:tr w:rsidR="00D13D1D" w14:paraId="57A3ABAE" w14:textId="77777777" w:rsidTr="003928AE">
      <w:tc>
        <w:tcPr>
          <w:tcW w:w="0" w:type="auto"/>
          <w:tcBorders>
            <w:top w:val="nil"/>
            <w:left w:val="nil"/>
            <w:bottom w:val="nil"/>
            <w:right w:val="single" w:sz="6" w:space="0" w:color="000000" w:themeColor="text1"/>
          </w:tcBorders>
          <w:hideMark/>
        </w:tcPr>
        <w:p w14:paraId="6A0CDF9B" w14:textId="77777777" w:rsidR="003928AE" w:rsidRPr="00CF7847" w:rsidRDefault="003928AE" w:rsidP="003928AE">
          <w:pPr>
            <w:pStyle w:val="Header"/>
            <w:jc w:val="right"/>
          </w:pPr>
          <w:r>
            <w:t>Arizona Statewide Information Security</w:t>
          </w:r>
        </w:p>
        <w:p w14:paraId="57A3ABAB" w14:textId="210F44CC" w:rsidR="00D13D1D" w:rsidRPr="00004CFD" w:rsidRDefault="00021F91">
          <w:pPr>
            <w:pStyle w:val="Header"/>
            <w:jc w:val="right"/>
            <w:rPr>
              <w:b/>
              <w:bCs/>
            </w:rPr>
          </w:pPr>
          <w:r>
            <w:fldChar w:fldCharType="begin"/>
          </w:r>
          <w:r>
            <w:instrText xml:space="preserve"> STYLEREF  Title  \* MERGEFORMAT </w:instrText>
          </w:r>
          <w:r>
            <w:fldChar w:fldCharType="separate"/>
          </w:r>
          <w:r>
            <w:rPr>
              <w:noProof/>
            </w:rPr>
            <w:t>(AGENCY) POLICY (8110): Data Classification</w:t>
          </w:r>
          <w:r>
            <w:rPr>
              <w:noProof/>
            </w:rPr>
            <w:fldChar w:fldCharType="end"/>
          </w:r>
        </w:p>
      </w:tc>
      <w:tc>
        <w:tcPr>
          <w:tcW w:w="1152" w:type="dxa"/>
          <w:tcBorders>
            <w:top w:val="nil"/>
            <w:left w:val="single" w:sz="6" w:space="0" w:color="000000" w:themeColor="text1"/>
            <w:bottom w:val="nil"/>
            <w:right w:val="nil"/>
          </w:tcBorders>
          <w:hideMark/>
        </w:tcPr>
        <w:p w14:paraId="57A3ABAC" w14:textId="77777777" w:rsidR="00D13D1D" w:rsidRPr="00004CFD" w:rsidRDefault="00D13D1D">
          <w:pPr>
            <w:pStyle w:val="Header"/>
          </w:pPr>
          <w:r w:rsidRPr="00004CFD">
            <w:t>Rev</w:t>
          </w:r>
        </w:p>
        <w:p w14:paraId="57A3ABAD" w14:textId="77777777" w:rsidR="00D13D1D" w:rsidRDefault="00021F91">
          <w:pPr>
            <w:pStyle w:val="Header"/>
            <w:rPr>
              <w:b/>
              <w:bCs/>
            </w:rPr>
          </w:pPr>
          <w:r>
            <w:fldChar w:fldCharType="begin"/>
          </w:r>
          <w:r>
            <w:instrText xml:space="preserve"> STYLEREF  "Revision Number"  \* MERGEFORMAT </w:instrText>
          </w:r>
          <w:r>
            <w:fldChar w:fldCharType="separate"/>
          </w:r>
          <w:r>
            <w:rPr>
              <w:noProof/>
            </w:rPr>
            <w:t>1.0</w:t>
          </w:r>
          <w:r>
            <w:rPr>
              <w:noProof/>
            </w:rPr>
            <w:fldChar w:fldCharType="end"/>
          </w:r>
        </w:p>
      </w:tc>
    </w:tr>
  </w:tbl>
  <w:p w14:paraId="57A3ABAF" w14:textId="77777777" w:rsidR="00D13D1D" w:rsidRPr="00A03CB4" w:rsidRDefault="00D13D1D" w:rsidP="00A03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45"/>
      <w:gridCol w:w="4252"/>
      <w:gridCol w:w="2498"/>
    </w:tblGrid>
    <w:tr w:rsidR="00D13D1D" w14:paraId="57A3ABB7" w14:textId="77777777" w:rsidTr="00A03CB4">
      <w:trPr>
        <w:trHeight w:val="1608"/>
      </w:trPr>
      <w:tc>
        <w:tcPr>
          <w:tcW w:w="2545" w:type="dxa"/>
          <w:tcBorders>
            <w:top w:val="single" w:sz="4" w:space="0" w:color="auto"/>
            <w:left w:val="single" w:sz="4" w:space="0" w:color="auto"/>
            <w:bottom w:val="single" w:sz="4" w:space="0" w:color="auto"/>
            <w:right w:val="single" w:sz="4" w:space="0" w:color="auto"/>
          </w:tcBorders>
          <w:hideMark/>
        </w:tcPr>
        <w:p w14:paraId="57A3ABB2" w14:textId="356E8346" w:rsidR="00D13D1D" w:rsidRPr="007F2F8D" w:rsidRDefault="00D13D1D" w:rsidP="00C6649A">
          <w:pPr>
            <w:pStyle w:val="Quote"/>
            <w:rPr>
              <w:rStyle w:val="BookTitle"/>
              <w:b/>
            </w:rPr>
          </w:pPr>
          <w:r w:rsidRPr="007F2F8D">
            <w:rPr>
              <w:rStyle w:val="BookTitle"/>
            </w:rPr>
            <w:t>A</w:t>
          </w:r>
          <w:r w:rsidR="00656644" w:rsidRPr="007F2F8D">
            <w:rPr>
              <w:rStyle w:val="BookTitle"/>
            </w:rPr>
            <w:t>rizona</w:t>
          </w:r>
          <w:r w:rsidR="00656644" w:rsidRPr="007F2F8D">
            <w:rPr>
              <w:rStyle w:val="BookTitle"/>
            </w:rPr>
            <w:br/>
          </w:r>
          <w:r w:rsidR="00C6649A">
            <w:rPr>
              <w:rStyle w:val="BookTitle"/>
            </w:rPr>
            <w:t>Statewide</w:t>
          </w:r>
          <w:r w:rsidR="000C229F" w:rsidRPr="007F2F8D">
            <w:rPr>
              <w:rStyle w:val="BookTitle"/>
            </w:rPr>
            <w:br/>
            <w:t>Information</w:t>
          </w:r>
          <w:r w:rsidR="00301788" w:rsidRPr="007F2F8D">
            <w:rPr>
              <w:rStyle w:val="BookTitle"/>
            </w:rPr>
            <w:t xml:space="preserve"> Security </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7A3ABB3" w14:textId="4F100C5F" w:rsidR="00D13D1D" w:rsidRDefault="00251D3F">
          <w:pPr>
            <w:widowControl w:val="0"/>
            <w:spacing w:before="80"/>
            <w:jc w:val="center"/>
            <w:outlineLvl w:val="2"/>
            <w:rPr>
              <w:b/>
              <w:sz w:val="36"/>
            </w:rPr>
          </w:pPr>
          <w:r>
            <w:rPr>
              <w:sz w:val="36"/>
            </w:rPr>
            <w:t>(AGENCY)</w:t>
          </w:r>
        </w:p>
        <w:p w14:paraId="57A3ABB4" w14:textId="484756CE" w:rsidR="00C050D7" w:rsidRDefault="00D13D1D" w:rsidP="00251D3F">
          <w:pPr>
            <w:keepNext/>
            <w:jc w:val="center"/>
            <w:outlineLvl w:val="3"/>
            <w:rPr>
              <w:b/>
              <w:caps/>
              <w:sz w:val="48"/>
              <w:szCs w:val="48"/>
            </w:rPr>
          </w:pPr>
          <w:r>
            <w:rPr>
              <w:caps/>
              <w:sz w:val="48"/>
              <w:szCs w:val="48"/>
            </w:rPr>
            <w:t>Policy</w:t>
          </w:r>
        </w:p>
      </w:tc>
      <w:tc>
        <w:tcPr>
          <w:tcW w:w="2498" w:type="dxa"/>
          <w:tcBorders>
            <w:top w:val="single" w:sz="4" w:space="0" w:color="auto"/>
            <w:left w:val="single" w:sz="4" w:space="0" w:color="auto"/>
            <w:bottom w:val="single" w:sz="4" w:space="0" w:color="auto"/>
            <w:right w:val="single" w:sz="4" w:space="0" w:color="auto"/>
          </w:tcBorders>
          <w:hideMark/>
        </w:tcPr>
        <w:p w14:paraId="57A3ABB5" w14:textId="77777777" w:rsidR="00D13D1D" w:rsidRDefault="00D13D1D">
          <w:pPr>
            <w:keepNext/>
            <w:spacing w:before="80"/>
            <w:jc w:val="center"/>
            <w:outlineLvl w:val="7"/>
            <w:rPr>
              <w:b/>
              <w:noProof/>
            </w:rPr>
          </w:pPr>
          <w:r>
            <w:rPr>
              <w:noProof/>
            </w:rPr>
            <w:drawing>
              <wp:inline distT="0" distB="0" distL="0" distR="0" wp14:anchorId="57A3ABBA" wp14:editId="57A3ABBB">
                <wp:extent cx="835025" cy="8191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19150"/>
                        </a:xfrm>
                        <a:prstGeom prst="rect">
                          <a:avLst/>
                        </a:prstGeom>
                        <a:noFill/>
                        <a:ln>
                          <a:noFill/>
                        </a:ln>
                      </pic:spPr>
                    </pic:pic>
                  </a:graphicData>
                </a:graphic>
              </wp:inline>
            </w:drawing>
          </w:r>
        </w:p>
        <w:p w14:paraId="57A3ABB6" w14:textId="77777777" w:rsidR="00D13D1D" w:rsidRDefault="00D13D1D">
          <w:pPr>
            <w:keepNext/>
            <w:spacing w:before="80"/>
            <w:jc w:val="center"/>
            <w:outlineLvl w:val="7"/>
            <w:rPr>
              <w:b/>
              <w:szCs w:val="24"/>
            </w:rPr>
          </w:pPr>
          <w:r>
            <w:rPr>
              <w:noProof/>
              <w:szCs w:val="24"/>
            </w:rPr>
            <w:t>State of Arizona</w:t>
          </w:r>
        </w:p>
      </w:tc>
    </w:tr>
  </w:tbl>
  <w:p w14:paraId="57A3ABB8" w14:textId="77777777" w:rsidR="00D13D1D" w:rsidRDefault="00D13D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589A8112"/>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203D7F8D"/>
    <w:multiLevelType w:val="hybridMultilevel"/>
    <w:tmpl w:val="0742CA6E"/>
    <w:lvl w:ilvl="0" w:tplc="99806346">
      <w:start w:val="1"/>
      <w:numFmt w:val="decimal"/>
      <w:lvlText w:val="%1."/>
      <w:lvlJc w:val="left"/>
      <w:pPr>
        <w:ind w:left="1080" w:hanging="360"/>
      </w:pPr>
      <w:rPr>
        <w:rFonts w:ascii="Calibri" w:hAnsi="Calibri"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312859"/>
    <w:multiLevelType w:val="hybridMultilevel"/>
    <w:tmpl w:val="32FA2DE2"/>
    <w:lvl w:ilvl="0" w:tplc="415A8C5C">
      <w:start w:val="1"/>
      <w:numFmt w:val="bullet"/>
      <w:pStyle w:val="Heading9"/>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26C50F32"/>
    <w:multiLevelType w:val="hybridMultilevel"/>
    <w:tmpl w:val="601454AA"/>
    <w:lvl w:ilvl="0" w:tplc="04090001">
      <w:start w:val="1"/>
      <w:numFmt w:val="bullet"/>
      <w:pStyle w:val="Heading7"/>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034019"/>
    <w:multiLevelType w:val="multilevel"/>
    <w:tmpl w:val="7CA0A2CA"/>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ind w:left="66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17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5">
    <w:nsid w:val="3B031F11"/>
    <w:multiLevelType w:val="hybridMultilevel"/>
    <w:tmpl w:val="2DF455D6"/>
    <w:lvl w:ilvl="0" w:tplc="098E040E">
      <w:start w:val="1"/>
      <w:numFmt w:val="decimal"/>
      <w:lvlText w:val="%1."/>
      <w:lvlJc w:val="left"/>
      <w:pPr>
        <w:ind w:left="2448" w:hanging="360"/>
      </w:pPr>
      <w:rPr>
        <w:rFonts w:ascii="Calibri" w:hAnsi="Calibri" w:hint="default"/>
        <w:b/>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EE3382"/>
    <w:multiLevelType w:val="hybridMultilevel"/>
    <w:tmpl w:val="A656CA54"/>
    <w:lvl w:ilvl="0" w:tplc="4A9E16A6">
      <w:start w:val="1"/>
      <w:numFmt w:val="lowerLetter"/>
      <w:pStyle w:val="ListAlpha"/>
      <w:lvlText w:val="%1."/>
      <w:lvlJc w:val="left"/>
      <w:pPr>
        <w:ind w:left="2088" w:hanging="360"/>
      </w:pPr>
      <w:rPr>
        <w:rFonts w:ascii="Calibri" w:hAnsi="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lvlOverride w:ilvl="0">
      <w:startOverride w:val="1"/>
    </w:lvlOverride>
  </w:num>
  <w:num w:numId="5">
    <w:abstractNumId w:val="6"/>
    <w:lvlOverride w:ilvl="0">
      <w:startOverride w:val="1"/>
    </w:lvlOverride>
  </w:num>
  <w:num w:numId="6">
    <w:abstractNumId w:val="6"/>
    <w:lvlOverride w:ilvl="0">
      <w:startOverride w:val="1"/>
    </w:lvlOverride>
  </w:num>
  <w:num w:numId="7">
    <w:abstractNumId w:val="6"/>
    <w:lvlOverride w:ilvl="0">
      <w:startOverride w:val="1"/>
    </w:lvlOverride>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4"/>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num>
  <w:num w:numId="28">
    <w:abstractNumId w:val="5"/>
  </w:num>
  <w:num w:numId="29">
    <w:abstractNumId w:val="6"/>
    <w:lvlOverride w:ilvl="0">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linkStyles/>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633"/>
    <w:rsid w:val="00000EEB"/>
    <w:rsid w:val="00004CFD"/>
    <w:rsid w:val="0000703D"/>
    <w:rsid w:val="00015C30"/>
    <w:rsid w:val="00016F2F"/>
    <w:rsid w:val="000209A0"/>
    <w:rsid w:val="00021F91"/>
    <w:rsid w:val="00023DAB"/>
    <w:rsid w:val="000270CD"/>
    <w:rsid w:val="000304E9"/>
    <w:rsid w:val="00031B9B"/>
    <w:rsid w:val="00032B72"/>
    <w:rsid w:val="00032F25"/>
    <w:rsid w:val="00034142"/>
    <w:rsid w:val="00036040"/>
    <w:rsid w:val="000460D8"/>
    <w:rsid w:val="00047611"/>
    <w:rsid w:val="00050DB1"/>
    <w:rsid w:val="00052F0C"/>
    <w:rsid w:val="00055FD5"/>
    <w:rsid w:val="000718D7"/>
    <w:rsid w:val="000729D9"/>
    <w:rsid w:val="0008218F"/>
    <w:rsid w:val="00083CA0"/>
    <w:rsid w:val="00085ED3"/>
    <w:rsid w:val="00086E44"/>
    <w:rsid w:val="00097460"/>
    <w:rsid w:val="000B135A"/>
    <w:rsid w:val="000B1977"/>
    <w:rsid w:val="000B2239"/>
    <w:rsid w:val="000B28D6"/>
    <w:rsid w:val="000B2CCC"/>
    <w:rsid w:val="000B308C"/>
    <w:rsid w:val="000B45BD"/>
    <w:rsid w:val="000B6EBF"/>
    <w:rsid w:val="000B7025"/>
    <w:rsid w:val="000B7DD8"/>
    <w:rsid w:val="000C1B37"/>
    <w:rsid w:val="000C229F"/>
    <w:rsid w:val="000C24EF"/>
    <w:rsid w:val="000C3641"/>
    <w:rsid w:val="000C3A4D"/>
    <w:rsid w:val="000D33A1"/>
    <w:rsid w:val="000D363E"/>
    <w:rsid w:val="000D4B75"/>
    <w:rsid w:val="000D52F4"/>
    <w:rsid w:val="000D5341"/>
    <w:rsid w:val="000E056E"/>
    <w:rsid w:val="000E2C7A"/>
    <w:rsid w:val="000E3668"/>
    <w:rsid w:val="000E3696"/>
    <w:rsid w:val="000E67DB"/>
    <w:rsid w:val="000E72C7"/>
    <w:rsid w:val="000F0425"/>
    <w:rsid w:val="000F08C3"/>
    <w:rsid w:val="00112E08"/>
    <w:rsid w:val="00116DF5"/>
    <w:rsid w:val="00120C23"/>
    <w:rsid w:val="00121205"/>
    <w:rsid w:val="0012488D"/>
    <w:rsid w:val="001258CA"/>
    <w:rsid w:val="00131577"/>
    <w:rsid w:val="00133961"/>
    <w:rsid w:val="00144274"/>
    <w:rsid w:val="0014460D"/>
    <w:rsid w:val="00152D1F"/>
    <w:rsid w:val="00156C91"/>
    <w:rsid w:val="001610E2"/>
    <w:rsid w:val="00162C2E"/>
    <w:rsid w:val="0016569C"/>
    <w:rsid w:val="001659D3"/>
    <w:rsid w:val="00170AAE"/>
    <w:rsid w:val="001739DD"/>
    <w:rsid w:val="00173D87"/>
    <w:rsid w:val="00174177"/>
    <w:rsid w:val="00182604"/>
    <w:rsid w:val="001842B3"/>
    <w:rsid w:val="0018785D"/>
    <w:rsid w:val="0019728B"/>
    <w:rsid w:val="001973A4"/>
    <w:rsid w:val="001979B3"/>
    <w:rsid w:val="001A0050"/>
    <w:rsid w:val="001A66DF"/>
    <w:rsid w:val="001B26CD"/>
    <w:rsid w:val="001B3D42"/>
    <w:rsid w:val="001B57BD"/>
    <w:rsid w:val="001B6EF9"/>
    <w:rsid w:val="001C052D"/>
    <w:rsid w:val="001C1A90"/>
    <w:rsid w:val="001C35FB"/>
    <w:rsid w:val="001C56D9"/>
    <w:rsid w:val="001C6BB1"/>
    <w:rsid w:val="001D292E"/>
    <w:rsid w:val="001D2F77"/>
    <w:rsid w:val="001D78C5"/>
    <w:rsid w:val="001E2363"/>
    <w:rsid w:val="001E6A34"/>
    <w:rsid w:val="001E78F5"/>
    <w:rsid w:val="001F0DFF"/>
    <w:rsid w:val="001F0FBA"/>
    <w:rsid w:val="001F21A5"/>
    <w:rsid w:val="0020178C"/>
    <w:rsid w:val="00201CF5"/>
    <w:rsid w:val="002026E6"/>
    <w:rsid w:val="0020386A"/>
    <w:rsid w:val="00217E5B"/>
    <w:rsid w:val="0022009E"/>
    <w:rsid w:val="00221F53"/>
    <w:rsid w:val="00223B25"/>
    <w:rsid w:val="00231158"/>
    <w:rsid w:val="002327FA"/>
    <w:rsid w:val="00232C19"/>
    <w:rsid w:val="00234CAF"/>
    <w:rsid w:val="0023541C"/>
    <w:rsid w:val="00235779"/>
    <w:rsid w:val="00235B15"/>
    <w:rsid w:val="0023672D"/>
    <w:rsid w:val="002369D1"/>
    <w:rsid w:val="002457B5"/>
    <w:rsid w:val="00246FF3"/>
    <w:rsid w:val="002470FE"/>
    <w:rsid w:val="00251D3F"/>
    <w:rsid w:val="0025239B"/>
    <w:rsid w:val="002607FA"/>
    <w:rsid w:val="00261EF9"/>
    <w:rsid w:val="00265078"/>
    <w:rsid w:val="00265E27"/>
    <w:rsid w:val="00266A58"/>
    <w:rsid w:val="00271CDE"/>
    <w:rsid w:val="002742E9"/>
    <w:rsid w:val="00274C1F"/>
    <w:rsid w:val="00280D77"/>
    <w:rsid w:val="00281F53"/>
    <w:rsid w:val="002825AB"/>
    <w:rsid w:val="002832D9"/>
    <w:rsid w:val="002832F4"/>
    <w:rsid w:val="00286FF9"/>
    <w:rsid w:val="0029646B"/>
    <w:rsid w:val="002A2675"/>
    <w:rsid w:val="002A3214"/>
    <w:rsid w:val="002A3BF8"/>
    <w:rsid w:val="002A4DBA"/>
    <w:rsid w:val="002A768D"/>
    <w:rsid w:val="002B208E"/>
    <w:rsid w:val="002C4B76"/>
    <w:rsid w:val="002D6C28"/>
    <w:rsid w:val="002E4F68"/>
    <w:rsid w:val="002F20DC"/>
    <w:rsid w:val="00300731"/>
    <w:rsid w:val="00301788"/>
    <w:rsid w:val="00307703"/>
    <w:rsid w:val="00310EEF"/>
    <w:rsid w:val="00311750"/>
    <w:rsid w:val="003134FA"/>
    <w:rsid w:val="0031690C"/>
    <w:rsid w:val="00316A7B"/>
    <w:rsid w:val="00316AE7"/>
    <w:rsid w:val="00320343"/>
    <w:rsid w:val="003214E5"/>
    <w:rsid w:val="003235D2"/>
    <w:rsid w:val="0032560B"/>
    <w:rsid w:val="0032647F"/>
    <w:rsid w:val="00330AB3"/>
    <w:rsid w:val="003327B3"/>
    <w:rsid w:val="0034114F"/>
    <w:rsid w:val="003459A8"/>
    <w:rsid w:val="00347054"/>
    <w:rsid w:val="0034758E"/>
    <w:rsid w:val="0035395A"/>
    <w:rsid w:val="0036564C"/>
    <w:rsid w:val="00366023"/>
    <w:rsid w:val="00367724"/>
    <w:rsid w:val="00372792"/>
    <w:rsid w:val="00385512"/>
    <w:rsid w:val="003905F8"/>
    <w:rsid w:val="00392841"/>
    <w:rsid w:val="003928AE"/>
    <w:rsid w:val="00392FA7"/>
    <w:rsid w:val="003940E6"/>
    <w:rsid w:val="0039417C"/>
    <w:rsid w:val="003976F7"/>
    <w:rsid w:val="003A218C"/>
    <w:rsid w:val="003A4134"/>
    <w:rsid w:val="003A622D"/>
    <w:rsid w:val="003B0619"/>
    <w:rsid w:val="003B10B7"/>
    <w:rsid w:val="003B14CF"/>
    <w:rsid w:val="003B3A75"/>
    <w:rsid w:val="003B7459"/>
    <w:rsid w:val="003C1A05"/>
    <w:rsid w:val="003C3662"/>
    <w:rsid w:val="003D1C8B"/>
    <w:rsid w:val="003D1D10"/>
    <w:rsid w:val="003D279A"/>
    <w:rsid w:val="003D29DB"/>
    <w:rsid w:val="003D482B"/>
    <w:rsid w:val="003D545E"/>
    <w:rsid w:val="003D79C4"/>
    <w:rsid w:val="003E30DC"/>
    <w:rsid w:val="003E6CDE"/>
    <w:rsid w:val="003F1D51"/>
    <w:rsid w:val="003F4084"/>
    <w:rsid w:val="003F75ED"/>
    <w:rsid w:val="004042BE"/>
    <w:rsid w:val="004151E4"/>
    <w:rsid w:val="00415FB4"/>
    <w:rsid w:val="00423A7B"/>
    <w:rsid w:val="00426751"/>
    <w:rsid w:val="00426E51"/>
    <w:rsid w:val="004300E5"/>
    <w:rsid w:val="00430613"/>
    <w:rsid w:val="004335C8"/>
    <w:rsid w:val="00433E4B"/>
    <w:rsid w:val="004346B4"/>
    <w:rsid w:val="0043481C"/>
    <w:rsid w:val="0043756E"/>
    <w:rsid w:val="00440DE1"/>
    <w:rsid w:val="00441807"/>
    <w:rsid w:val="0045154F"/>
    <w:rsid w:val="00453055"/>
    <w:rsid w:val="00454107"/>
    <w:rsid w:val="004558EB"/>
    <w:rsid w:val="00456BAD"/>
    <w:rsid w:val="00456C32"/>
    <w:rsid w:val="00460198"/>
    <w:rsid w:val="00460E99"/>
    <w:rsid w:val="0046109E"/>
    <w:rsid w:val="004711DA"/>
    <w:rsid w:val="00475D3C"/>
    <w:rsid w:val="004773C7"/>
    <w:rsid w:val="004A1B99"/>
    <w:rsid w:val="004A68C4"/>
    <w:rsid w:val="004B0A25"/>
    <w:rsid w:val="004B1B9D"/>
    <w:rsid w:val="004B63C5"/>
    <w:rsid w:val="004B77D3"/>
    <w:rsid w:val="004C0A3B"/>
    <w:rsid w:val="004C633F"/>
    <w:rsid w:val="004D22DB"/>
    <w:rsid w:val="004E5019"/>
    <w:rsid w:val="004F0453"/>
    <w:rsid w:val="004F0761"/>
    <w:rsid w:val="004F493F"/>
    <w:rsid w:val="004F7990"/>
    <w:rsid w:val="00502C8C"/>
    <w:rsid w:val="00504F10"/>
    <w:rsid w:val="00510B9B"/>
    <w:rsid w:val="00511C63"/>
    <w:rsid w:val="005143D1"/>
    <w:rsid w:val="00515ECF"/>
    <w:rsid w:val="00525530"/>
    <w:rsid w:val="00526A7E"/>
    <w:rsid w:val="00526E82"/>
    <w:rsid w:val="00533E65"/>
    <w:rsid w:val="00535FE1"/>
    <w:rsid w:val="00536F57"/>
    <w:rsid w:val="00542633"/>
    <w:rsid w:val="00545369"/>
    <w:rsid w:val="005461B2"/>
    <w:rsid w:val="00546CF4"/>
    <w:rsid w:val="00547853"/>
    <w:rsid w:val="00547C8D"/>
    <w:rsid w:val="00550EE3"/>
    <w:rsid w:val="00551DBB"/>
    <w:rsid w:val="00564C3F"/>
    <w:rsid w:val="00574BEE"/>
    <w:rsid w:val="005767B1"/>
    <w:rsid w:val="0057726A"/>
    <w:rsid w:val="00582D36"/>
    <w:rsid w:val="00593FD7"/>
    <w:rsid w:val="00594B6D"/>
    <w:rsid w:val="00595EC6"/>
    <w:rsid w:val="005A0A77"/>
    <w:rsid w:val="005A1E9D"/>
    <w:rsid w:val="005B4648"/>
    <w:rsid w:val="005C02B9"/>
    <w:rsid w:val="005C0310"/>
    <w:rsid w:val="005C1F20"/>
    <w:rsid w:val="005C23D7"/>
    <w:rsid w:val="005C2560"/>
    <w:rsid w:val="005C79C2"/>
    <w:rsid w:val="005D11CD"/>
    <w:rsid w:val="005D5E74"/>
    <w:rsid w:val="005D67C6"/>
    <w:rsid w:val="005E155F"/>
    <w:rsid w:val="005E6BA7"/>
    <w:rsid w:val="005F0602"/>
    <w:rsid w:val="005F1D21"/>
    <w:rsid w:val="005F2961"/>
    <w:rsid w:val="005F3132"/>
    <w:rsid w:val="0060231C"/>
    <w:rsid w:val="00604DD8"/>
    <w:rsid w:val="00604DDD"/>
    <w:rsid w:val="006065D0"/>
    <w:rsid w:val="00607EFD"/>
    <w:rsid w:val="00610EFE"/>
    <w:rsid w:val="006161D0"/>
    <w:rsid w:val="00623123"/>
    <w:rsid w:val="00623352"/>
    <w:rsid w:val="00624AA7"/>
    <w:rsid w:val="00627566"/>
    <w:rsid w:val="00633747"/>
    <w:rsid w:val="00636750"/>
    <w:rsid w:val="00637E49"/>
    <w:rsid w:val="0064083B"/>
    <w:rsid w:val="00640F6B"/>
    <w:rsid w:val="00643869"/>
    <w:rsid w:val="006438EA"/>
    <w:rsid w:val="00651A57"/>
    <w:rsid w:val="006533B7"/>
    <w:rsid w:val="006538C0"/>
    <w:rsid w:val="00654B9B"/>
    <w:rsid w:val="00656644"/>
    <w:rsid w:val="00671A29"/>
    <w:rsid w:val="0067598F"/>
    <w:rsid w:val="00676D6C"/>
    <w:rsid w:val="00676FD7"/>
    <w:rsid w:val="00677670"/>
    <w:rsid w:val="006850F6"/>
    <w:rsid w:val="0069074D"/>
    <w:rsid w:val="00695827"/>
    <w:rsid w:val="006970B3"/>
    <w:rsid w:val="006A1269"/>
    <w:rsid w:val="006A4195"/>
    <w:rsid w:val="006A4283"/>
    <w:rsid w:val="006A5C8C"/>
    <w:rsid w:val="006A73BE"/>
    <w:rsid w:val="006B1197"/>
    <w:rsid w:val="006B37FB"/>
    <w:rsid w:val="006B4685"/>
    <w:rsid w:val="006B5EC8"/>
    <w:rsid w:val="006B6427"/>
    <w:rsid w:val="006C320C"/>
    <w:rsid w:val="006C5B90"/>
    <w:rsid w:val="006D7269"/>
    <w:rsid w:val="006D79E4"/>
    <w:rsid w:val="006E3754"/>
    <w:rsid w:val="006E5093"/>
    <w:rsid w:val="006F00C2"/>
    <w:rsid w:val="006F33AC"/>
    <w:rsid w:val="006F43CE"/>
    <w:rsid w:val="006F798B"/>
    <w:rsid w:val="00703879"/>
    <w:rsid w:val="0071522A"/>
    <w:rsid w:val="007166AA"/>
    <w:rsid w:val="0072089D"/>
    <w:rsid w:val="0072617E"/>
    <w:rsid w:val="00731D1E"/>
    <w:rsid w:val="007341B6"/>
    <w:rsid w:val="00734969"/>
    <w:rsid w:val="007359DC"/>
    <w:rsid w:val="00740CAC"/>
    <w:rsid w:val="00743902"/>
    <w:rsid w:val="007468EF"/>
    <w:rsid w:val="00751A36"/>
    <w:rsid w:val="0075243B"/>
    <w:rsid w:val="00752EF4"/>
    <w:rsid w:val="00760E62"/>
    <w:rsid w:val="007614C7"/>
    <w:rsid w:val="00761E35"/>
    <w:rsid w:val="007714D8"/>
    <w:rsid w:val="00772755"/>
    <w:rsid w:val="00773D03"/>
    <w:rsid w:val="007743F0"/>
    <w:rsid w:val="00777D07"/>
    <w:rsid w:val="00780FE9"/>
    <w:rsid w:val="007811D3"/>
    <w:rsid w:val="00781D89"/>
    <w:rsid w:val="00786648"/>
    <w:rsid w:val="00786E53"/>
    <w:rsid w:val="00787AAC"/>
    <w:rsid w:val="00791B71"/>
    <w:rsid w:val="00792920"/>
    <w:rsid w:val="00797719"/>
    <w:rsid w:val="007A210B"/>
    <w:rsid w:val="007A2828"/>
    <w:rsid w:val="007A2FD4"/>
    <w:rsid w:val="007C08D4"/>
    <w:rsid w:val="007C3599"/>
    <w:rsid w:val="007C4B14"/>
    <w:rsid w:val="007C5720"/>
    <w:rsid w:val="007E086B"/>
    <w:rsid w:val="007E09F9"/>
    <w:rsid w:val="007E373E"/>
    <w:rsid w:val="007E4581"/>
    <w:rsid w:val="007F268A"/>
    <w:rsid w:val="007F2F8D"/>
    <w:rsid w:val="007F4240"/>
    <w:rsid w:val="007F69D9"/>
    <w:rsid w:val="00800218"/>
    <w:rsid w:val="00801A56"/>
    <w:rsid w:val="0081365B"/>
    <w:rsid w:val="008155BE"/>
    <w:rsid w:val="00820F79"/>
    <w:rsid w:val="00823927"/>
    <w:rsid w:val="00831A52"/>
    <w:rsid w:val="00832392"/>
    <w:rsid w:val="00832981"/>
    <w:rsid w:val="008333C9"/>
    <w:rsid w:val="008360EE"/>
    <w:rsid w:val="008417BF"/>
    <w:rsid w:val="00843BEF"/>
    <w:rsid w:val="00845561"/>
    <w:rsid w:val="00847A12"/>
    <w:rsid w:val="0085066D"/>
    <w:rsid w:val="00850CAD"/>
    <w:rsid w:val="00854754"/>
    <w:rsid w:val="00855510"/>
    <w:rsid w:val="008602E8"/>
    <w:rsid w:val="0086492E"/>
    <w:rsid w:val="008703A0"/>
    <w:rsid w:val="00873901"/>
    <w:rsid w:val="008755D4"/>
    <w:rsid w:val="00880756"/>
    <w:rsid w:val="00881043"/>
    <w:rsid w:val="0088403D"/>
    <w:rsid w:val="0088514D"/>
    <w:rsid w:val="008928BD"/>
    <w:rsid w:val="0089662A"/>
    <w:rsid w:val="00897949"/>
    <w:rsid w:val="008A4644"/>
    <w:rsid w:val="008B2021"/>
    <w:rsid w:val="008B4A00"/>
    <w:rsid w:val="008B586A"/>
    <w:rsid w:val="008C19C6"/>
    <w:rsid w:val="008C5E0E"/>
    <w:rsid w:val="008D0A6A"/>
    <w:rsid w:val="008D25D8"/>
    <w:rsid w:val="008D2E86"/>
    <w:rsid w:val="008D6829"/>
    <w:rsid w:val="008F310D"/>
    <w:rsid w:val="00902198"/>
    <w:rsid w:val="009021B2"/>
    <w:rsid w:val="00903E8F"/>
    <w:rsid w:val="009075C5"/>
    <w:rsid w:val="009111FB"/>
    <w:rsid w:val="00922F60"/>
    <w:rsid w:val="00925CEF"/>
    <w:rsid w:val="00932BCE"/>
    <w:rsid w:val="009422B3"/>
    <w:rsid w:val="00944C48"/>
    <w:rsid w:val="00946315"/>
    <w:rsid w:val="00947195"/>
    <w:rsid w:val="0095112E"/>
    <w:rsid w:val="00954D6B"/>
    <w:rsid w:val="00957E11"/>
    <w:rsid w:val="00962D97"/>
    <w:rsid w:val="0096309E"/>
    <w:rsid w:val="00965837"/>
    <w:rsid w:val="00965CF5"/>
    <w:rsid w:val="00970736"/>
    <w:rsid w:val="0097434E"/>
    <w:rsid w:val="009757D2"/>
    <w:rsid w:val="00977434"/>
    <w:rsid w:val="0098482A"/>
    <w:rsid w:val="009854BD"/>
    <w:rsid w:val="00985DAC"/>
    <w:rsid w:val="00987C10"/>
    <w:rsid w:val="00991CE2"/>
    <w:rsid w:val="00995A7C"/>
    <w:rsid w:val="009A39D9"/>
    <w:rsid w:val="009A79CD"/>
    <w:rsid w:val="009A7D98"/>
    <w:rsid w:val="009B299D"/>
    <w:rsid w:val="009C1218"/>
    <w:rsid w:val="009C73D4"/>
    <w:rsid w:val="009D014C"/>
    <w:rsid w:val="009D0C54"/>
    <w:rsid w:val="009E3376"/>
    <w:rsid w:val="009E3930"/>
    <w:rsid w:val="009E5A4D"/>
    <w:rsid w:val="00A0224E"/>
    <w:rsid w:val="00A029F3"/>
    <w:rsid w:val="00A03558"/>
    <w:rsid w:val="00A03C79"/>
    <w:rsid w:val="00A03CB4"/>
    <w:rsid w:val="00A05B42"/>
    <w:rsid w:val="00A14DE2"/>
    <w:rsid w:val="00A21030"/>
    <w:rsid w:val="00A240F8"/>
    <w:rsid w:val="00A30BE1"/>
    <w:rsid w:val="00A30FAC"/>
    <w:rsid w:val="00A31B79"/>
    <w:rsid w:val="00A34C72"/>
    <w:rsid w:val="00A41EDA"/>
    <w:rsid w:val="00A52839"/>
    <w:rsid w:val="00A532FC"/>
    <w:rsid w:val="00A557B0"/>
    <w:rsid w:val="00A725F5"/>
    <w:rsid w:val="00A746F8"/>
    <w:rsid w:val="00A75180"/>
    <w:rsid w:val="00A7741B"/>
    <w:rsid w:val="00A81949"/>
    <w:rsid w:val="00A81DD4"/>
    <w:rsid w:val="00A8315F"/>
    <w:rsid w:val="00A85D02"/>
    <w:rsid w:val="00A86934"/>
    <w:rsid w:val="00A874FF"/>
    <w:rsid w:val="00A9392C"/>
    <w:rsid w:val="00A94DD8"/>
    <w:rsid w:val="00A955D0"/>
    <w:rsid w:val="00AA600C"/>
    <w:rsid w:val="00AA753B"/>
    <w:rsid w:val="00AA7902"/>
    <w:rsid w:val="00AB21A7"/>
    <w:rsid w:val="00AC5BB5"/>
    <w:rsid w:val="00AC7075"/>
    <w:rsid w:val="00AE03DE"/>
    <w:rsid w:val="00AE5216"/>
    <w:rsid w:val="00AF5081"/>
    <w:rsid w:val="00AF518F"/>
    <w:rsid w:val="00AF5A48"/>
    <w:rsid w:val="00AF6AB1"/>
    <w:rsid w:val="00B00818"/>
    <w:rsid w:val="00B03949"/>
    <w:rsid w:val="00B1131D"/>
    <w:rsid w:val="00B11611"/>
    <w:rsid w:val="00B233E8"/>
    <w:rsid w:val="00B26365"/>
    <w:rsid w:val="00B3302F"/>
    <w:rsid w:val="00B34C0D"/>
    <w:rsid w:val="00B35E5B"/>
    <w:rsid w:val="00B37C74"/>
    <w:rsid w:val="00B4061C"/>
    <w:rsid w:val="00B430E3"/>
    <w:rsid w:val="00B4406B"/>
    <w:rsid w:val="00B53724"/>
    <w:rsid w:val="00B60016"/>
    <w:rsid w:val="00B65485"/>
    <w:rsid w:val="00B666B9"/>
    <w:rsid w:val="00B7764C"/>
    <w:rsid w:val="00B818C6"/>
    <w:rsid w:val="00B924D3"/>
    <w:rsid w:val="00B979C6"/>
    <w:rsid w:val="00BA1CCC"/>
    <w:rsid w:val="00BA2768"/>
    <w:rsid w:val="00BA27CE"/>
    <w:rsid w:val="00BA2C2F"/>
    <w:rsid w:val="00BA5243"/>
    <w:rsid w:val="00BA5C2A"/>
    <w:rsid w:val="00BC0162"/>
    <w:rsid w:val="00BC0BC8"/>
    <w:rsid w:val="00BC193D"/>
    <w:rsid w:val="00BC3921"/>
    <w:rsid w:val="00BC483C"/>
    <w:rsid w:val="00BC5E83"/>
    <w:rsid w:val="00BC791B"/>
    <w:rsid w:val="00BE14A1"/>
    <w:rsid w:val="00BE3EC5"/>
    <w:rsid w:val="00BE4DAD"/>
    <w:rsid w:val="00BE64E0"/>
    <w:rsid w:val="00BE707D"/>
    <w:rsid w:val="00BF18CD"/>
    <w:rsid w:val="00BF2B77"/>
    <w:rsid w:val="00C03834"/>
    <w:rsid w:val="00C03A57"/>
    <w:rsid w:val="00C03C82"/>
    <w:rsid w:val="00C050D7"/>
    <w:rsid w:val="00C218BF"/>
    <w:rsid w:val="00C23B61"/>
    <w:rsid w:val="00C41137"/>
    <w:rsid w:val="00C41EE6"/>
    <w:rsid w:val="00C4589C"/>
    <w:rsid w:val="00C51FAF"/>
    <w:rsid w:val="00C52D70"/>
    <w:rsid w:val="00C52D88"/>
    <w:rsid w:val="00C53364"/>
    <w:rsid w:val="00C60370"/>
    <w:rsid w:val="00C65E89"/>
    <w:rsid w:val="00C6649A"/>
    <w:rsid w:val="00C717F6"/>
    <w:rsid w:val="00C71B29"/>
    <w:rsid w:val="00C76E6B"/>
    <w:rsid w:val="00C820F7"/>
    <w:rsid w:val="00C8388A"/>
    <w:rsid w:val="00C846CF"/>
    <w:rsid w:val="00C93260"/>
    <w:rsid w:val="00C942AE"/>
    <w:rsid w:val="00CA0CFA"/>
    <w:rsid w:val="00CA22EB"/>
    <w:rsid w:val="00CA31A0"/>
    <w:rsid w:val="00CB15AC"/>
    <w:rsid w:val="00CB3099"/>
    <w:rsid w:val="00CB6B18"/>
    <w:rsid w:val="00CC1608"/>
    <w:rsid w:val="00CC1620"/>
    <w:rsid w:val="00CC3028"/>
    <w:rsid w:val="00CC7D21"/>
    <w:rsid w:val="00CD39EA"/>
    <w:rsid w:val="00CD513B"/>
    <w:rsid w:val="00CD6A7F"/>
    <w:rsid w:val="00CD71AE"/>
    <w:rsid w:val="00CE01A6"/>
    <w:rsid w:val="00CE03EA"/>
    <w:rsid w:val="00CE0645"/>
    <w:rsid w:val="00CE1570"/>
    <w:rsid w:val="00CE40D5"/>
    <w:rsid w:val="00CF52AD"/>
    <w:rsid w:val="00CF5B1C"/>
    <w:rsid w:val="00D0352E"/>
    <w:rsid w:val="00D037D3"/>
    <w:rsid w:val="00D07B6D"/>
    <w:rsid w:val="00D11C4F"/>
    <w:rsid w:val="00D11E64"/>
    <w:rsid w:val="00D13D1D"/>
    <w:rsid w:val="00D14706"/>
    <w:rsid w:val="00D17094"/>
    <w:rsid w:val="00D1780C"/>
    <w:rsid w:val="00D214B1"/>
    <w:rsid w:val="00D23137"/>
    <w:rsid w:val="00D246B4"/>
    <w:rsid w:val="00D27211"/>
    <w:rsid w:val="00D27B90"/>
    <w:rsid w:val="00D34D5E"/>
    <w:rsid w:val="00D34FB7"/>
    <w:rsid w:val="00D46D10"/>
    <w:rsid w:val="00D54796"/>
    <w:rsid w:val="00D54F0C"/>
    <w:rsid w:val="00D60972"/>
    <w:rsid w:val="00D6523A"/>
    <w:rsid w:val="00D6534F"/>
    <w:rsid w:val="00D65F49"/>
    <w:rsid w:val="00D71D15"/>
    <w:rsid w:val="00D7240C"/>
    <w:rsid w:val="00D745AF"/>
    <w:rsid w:val="00D74B8C"/>
    <w:rsid w:val="00D805CA"/>
    <w:rsid w:val="00D811C8"/>
    <w:rsid w:val="00D8259B"/>
    <w:rsid w:val="00D84294"/>
    <w:rsid w:val="00D93034"/>
    <w:rsid w:val="00D942EE"/>
    <w:rsid w:val="00D95321"/>
    <w:rsid w:val="00D97165"/>
    <w:rsid w:val="00DA068D"/>
    <w:rsid w:val="00DB3483"/>
    <w:rsid w:val="00DB4CE1"/>
    <w:rsid w:val="00DC658E"/>
    <w:rsid w:val="00DC6A76"/>
    <w:rsid w:val="00DD28E5"/>
    <w:rsid w:val="00DE7037"/>
    <w:rsid w:val="00DF31E0"/>
    <w:rsid w:val="00DF65B0"/>
    <w:rsid w:val="00E020BE"/>
    <w:rsid w:val="00E0487A"/>
    <w:rsid w:val="00E056BC"/>
    <w:rsid w:val="00E0780D"/>
    <w:rsid w:val="00E13FAA"/>
    <w:rsid w:val="00E15959"/>
    <w:rsid w:val="00E2169F"/>
    <w:rsid w:val="00E2687D"/>
    <w:rsid w:val="00E272FE"/>
    <w:rsid w:val="00E27DCE"/>
    <w:rsid w:val="00E31ABB"/>
    <w:rsid w:val="00E33F65"/>
    <w:rsid w:val="00E37F18"/>
    <w:rsid w:val="00E41E10"/>
    <w:rsid w:val="00E4293D"/>
    <w:rsid w:val="00E53E5A"/>
    <w:rsid w:val="00E57EAB"/>
    <w:rsid w:val="00E632D7"/>
    <w:rsid w:val="00E64279"/>
    <w:rsid w:val="00E6430C"/>
    <w:rsid w:val="00E64843"/>
    <w:rsid w:val="00E65354"/>
    <w:rsid w:val="00E66D1A"/>
    <w:rsid w:val="00E67AA9"/>
    <w:rsid w:val="00E73B0C"/>
    <w:rsid w:val="00E76138"/>
    <w:rsid w:val="00E91198"/>
    <w:rsid w:val="00E9505A"/>
    <w:rsid w:val="00E97E25"/>
    <w:rsid w:val="00EA76EB"/>
    <w:rsid w:val="00EB241D"/>
    <w:rsid w:val="00EB3578"/>
    <w:rsid w:val="00EC4955"/>
    <w:rsid w:val="00EC5BDB"/>
    <w:rsid w:val="00ED2BA7"/>
    <w:rsid w:val="00ED312E"/>
    <w:rsid w:val="00ED6415"/>
    <w:rsid w:val="00ED7971"/>
    <w:rsid w:val="00EE0BEF"/>
    <w:rsid w:val="00EE3783"/>
    <w:rsid w:val="00EE62C1"/>
    <w:rsid w:val="00EF1FA8"/>
    <w:rsid w:val="00EF56B3"/>
    <w:rsid w:val="00EF69EF"/>
    <w:rsid w:val="00F01242"/>
    <w:rsid w:val="00F01CDA"/>
    <w:rsid w:val="00F025CC"/>
    <w:rsid w:val="00F0348F"/>
    <w:rsid w:val="00F0638B"/>
    <w:rsid w:val="00F07E24"/>
    <w:rsid w:val="00F14B88"/>
    <w:rsid w:val="00F21300"/>
    <w:rsid w:val="00F21E7C"/>
    <w:rsid w:val="00F230F6"/>
    <w:rsid w:val="00F26ACF"/>
    <w:rsid w:val="00F355B3"/>
    <w:rsid w:val="00F42BB2"/>
    <w:rsid w:val="00F43640"/>
    <w:rsid w:val="00F55CCA"/>
    <w:rsid w:val="00F61D55"/>
    <w:rsid w:val="00F61F9F"/>
    <w:rsid w:val="00F63DF2"/>
    <w:rsid w:val="00F645EE"/>
    <w:rsid w:val="00F6743D"/>
    <w:rsid w:val="00F716A7"/>
    <w:rsid w:val="00F71B1C"/>
    <w:rsid w:val="00F7281F"/>
    <w:rsid w:val="00F76D75"/>
    <w:rsid w:val="00F80F3F"/>
    <w:rsid w:val="00F83911"/>
    <w:rsid w:val="00F839ED"/>
    <w:rsid w:val="00F84373"/>
    <w:rsid w:val="00F86486"/>
    <w:rsid w:val="00F8756D"/>
    <w:rsid w:val="00F87FBF"/>
    <w:rsid w:val="00F943E0"/>
    <w:rsid w:val="00F9775A"/>
    <w:rsid w:val="00F97A93"/>
    <w:rsid w:val="00FA0C20"/>
    <w:rsid w:val="00FA1C6F"/>
    <w:rsid w:val="00FA7211"/>
    <w:rsid w:val="00FB707A"/>
    <w:rsid w:val="00FC2AB4"/>
    <w:rsid w:val="00FC3F3E"/>
    <w:rsid w:val="00FC7910"/>
    <w:rsid w:val="00FD703B"/>
    <w:rsid w:val="00FE16AC"/>
    <w:rsid w:val="00FE2B43"/>
    <w:rsid w:val="00FE2E17"/>
    <w:rsid w:val="00FF102D"/>
    <w:rsid w:val="00FF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7A3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b/>
        <w:b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91"/>
    <w:pPr>
      <w:spacing w:after="200" w:line="276" w:lineRule="auto"/>
    </w:pPr>
    <w:rPr>
      <w:rFonts w:asciiTheme="minorHAnsi" w:eastAsiaTheme="minorHAnsi" w:hAnsiTheme="minorHAnsi" w:cstheme="minorBidi"/>
      <w:b w:val="0"/>
      <w:bCs w:val="0"/>
    </w:rPr>
  </w:style>
  <w:style w:type="paragraph" w:styleId="Heading1">
    <w:name w:val="heading 1"/>
    <w:next w:val="Normal"/>
    <w:link w:val="Heading1Char"/>
    <w:uiPriority w:val="9"/>
    <w:qFormat/>
    <w:rsid w:val="00545369"/>
    <w:pPr>
      <w:numPr>
        <w:numId w:val="15"/>
      </w:numPr>
      <w:pBdr>
        <w:bottom w:val="single" w:sz="4" w:space="1" w:color="auto"/>
      </w:pBdr>
      <w:spacing w:before="360" w:after="120" w:line="276" w:lineRule="auto"/>
      <w:contextualSpacing/>
      <w:outlineLvl w:val="0"/>
    </w:pPr>
    <w:rPr>
      <w:rFonts w:asciiTheme="minorHAnsi" w:hAnsiTheme="minorHAnsi"/>
      <w:bCs w:val="0"/>
      <w:caps/>
      <w:sz w:val="24"/>
      <w:szCs w:val="28"/>
    </w:rPr>
  </w:style>
  <w:style w:type="paragraph" w:styleId="Heading2">
    <w:name w:val="heading 2"/>
    <w:basedOn w:val="Normal"/>
    <w:next w:val="ListParagraph"/>
    <w:link w:val="Heading2Char"/>
    <w:uiPriority w:val="9"/>
    <w:unhideWhenUsed/>
    <w:qFormat/>
    <w:rsid w:val="00545369"/>
    <w:pPr>
      <w:numPr>
        <w:ilvl w:val="1"/>
        <w:numId w:val="15"/>
      </w:numPr>
      <w:spacing w:before="200"/>
      <w:ind w:left="720"/>
      <w:outlineLvl w:val="1"/>
    </w:pPr>
    <w:rPr>
      <w:bCs/>
      <w:szCs w:val="26"/>
    </w:rPr>
  </w:style>
  <w:style w:type="paragraph" w:styleId="Heading3">
    <w:name w:val="heading 3"/>
    <w:basedOn w:val="Normal"/>
    <w:next w:val="Normal"/>
    <w:link w:val="Heading3Char"/>
    <w:uiPriority w:val="9"/>
    <w:unhideWhenUsed/>
    <w:qFormat/>
    <w:rsid w:val="00545369"/>
    <w:pPr>
      <w:numPr>
        <w:ilvl w:val="2"/>
        <w:numId w:val="15"/>
      </w:numPr>
      <w:spacing w:before="200"/>
      <w:ind w:left="1440"/>
      <w:outlineLvl w:val="2"/>
    </w:pPr>
    <w:rPr>
      <w:bCs/>
    </w:rPr>
  </w:style>
  <w:style w:type="paragraph" w:styleId="Heading4">
    <w:name w:val="heading 4"/>
    <w:basedOn w:val="ListBullet4"/>
    <w:next w:val="ListAlpha"/>
    <w:link w:val="Heading4Char"/>
    <w:autoRedefine/>
    <w:uiPriority w:val="9"/>
    <w:unhideWhenUsed/>
    <w:qFormat/>
    <w:rsid w:val="00545369"/>
    <w:pPr>
      <w:spacing w:before="200" w:after="0"/>
      <w:ind w:left="2880"/>
      <w:outlineLvl w:val="3"/>
    </w:pPr>
    <w:rPr>
      <w:bCs/>
      <w:iCs/>
    </w:rPr>
  </w:style>
  <w:style w:type="paragraph" w:styleId="Heading5">
    <w:name w:val="heading 5"/>
    <w:aliases w:val="List Paragraph Heading 3"/>
    <w:basedOn w:val="Normal"/>
    <w:next w:val="Normal"/>
    <w:link w:val="Heading5Char"/>
    <w:uiPriority w:val="9"/>
    <w:unhideWhenUsed/>
    <w:qFormat/>
    <w:rsid w:val="00545369"/>
    <w:pPr>
      <w:spacing w:before="200"/>
      <w:ind w:left="1584"/>
      <w:outlineLvl w:val="4"/>
    </w:pPr>
    <w:rPr>
      <w:b/>
      <w:bCs/>
    </w:rPr>
  </w:style>
  <w:style w:type="paragraph" w:styleId="Heading6">
    <w:name w:val="heading 6"/>
    <w:aliases w:val="Note"/>
    <w:basedOn w:val="ListParagraph"/>
    <w:next w:val="Normal"/>
    <w:link w:val="Heading6Char"/>
    <w:uiPriority w:val="9"/>
    <w:unhideWhenUsed/>
    <w:qFormat/>
    <w:rsid w:val="00545369"/>
    <w:pPr>
      <w:spacing w:before="12" w:line="271" w:lineRule="auto"/>
      <w:ind w:left="720"/>
      <w:outlineLvl w:val="5"/>
    </w:pPr>
    <w:rPr>
      <w:b/>
      <w:bCs w:val="0"/>
      <w:i/>
      <w:iCs/>
      <w:sz w:val="20"/>
    </w:rPr>
  </w:style>
  <w:style w:type="paragraph" w:styleId="Heading7">
    <w:name w:val="heading 7"/>
    <w:aliases w:val="Bullet 1"/>
    <w:basedOn w:val="ListAlpha"/>
    <w:next w:val="Normal"/>
    <w:link w:val="Heading7Char"/>
    <w:uiPriority w:val="9"/>
    <w:unhideWhenUsed/>
    <w:qFormat/>
    <w:rsid w:val="00545369"/>
    <w:pPr>
      <w:numPr>
        <w:numId w:val="3"/>
      </w:numPr>
      <w:ind w:left="1800"/>
      <w:outlineLvl w:val="6"/>
    </w:pPr>
    <w:rPr>
      <w:iCs/>
    </w:rPr>
  </w:style>
  <w:style w:type="paragraph" w:styleId="Heading8">
    <w:name w:val="heading 8"/>
    <w:aliases w:val="Title Heading"/>
    <w:basedOn w:val="Normal"/>
    <w:next w:val="Normal"/>
    <w:link w:val="Heading8Char"/>
    <w:uiPriority w:val="9"/>
    <w:unhideWhenUsed/>
    <w:qFormat/>
    <w:rsid w:val="00545369"/>
    <w:pPr>
      <w:numPr>
        <w:ilvl w:val="7"/>
        <w:numId w:val="15"/>
      </w:numPr>
      <w:spacing w:after="0"/>
      <w:outlineLvl w:val="7"/>
    </w:pPr>
  </w:style>
  <w:style w:type="paragraph" w:styleId="Heading9">
    <w:name w:val="heading 9"/>
    <w:aliases w:val="Bullet 2"/>
    <w:basedOn w:val="ListAlpha"/>
    <w:next w:val="Normal"/>
    <w:link w:val="Heading9Char"/>
    <w:uiPriority w:val="9"/>
    <w:unhideWhenUsed/>
    <w:qFormat/>
    <w:rsid w:val="00545369"/>
    <w:pPr>
      <w:numPr>
        <w:numId w:val="1"/>
      </w:numPr>
      <w:ind w:left="2520"/>
      <w:outlineLvl w:val="8"/>
    </w:pPr>
    <w:rPr>
      <w:iCs/>
    </w:rPr>
  </w:style>
  <w:style w:type="character" w:default="1" w:styleId="DefaultParagraphFont">
    <w:name w:val="Default Paragraph Font"/>
    <w:uiPriority w:val="1"/>
    <w:semiHidden/>
    <w:unhideWhenUsed/>
    <w:rsid w:val="00021F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F91"/>
  </w:style>
  <w:style w:type="character" w:customStyle="1" w:styleId="Heading1Char">
    <w:name w:val="Heading 1 Char"/>
    <w:link w:val="Heading1"/>
    <w:uiPriority w:val="9"/>
    <w:rsid w:val="00545369"/>
    <w:rPr>
      <w:rFonts w:asciiTheme="minorHAnsi" w:hAnsiTheme="minorHAnsi"/>
      <w:bCs w:val="0"/>
      <w:caps/>
      <w:sz w:val="24"/>
      <w:szCs w:val="28"/>
    </w:rPr>
  </w:style>
  <w:style w:type="character" w:customStyle="1" w:styleId="Heading2Char">
    <w:name w:val="Heading 2 Char"/>
    <w:link w:val="Heading2"/>
    <w:uiPriority w:val="9"/>
    <w:rsid w:val="00545369"/>
    <w:rPr>
      <w:b w:val="0"/>
      <w:bCs w:val="0"/>
      <w:szCs w:val="26"/>
    </w:rPr>
  </w:style>
  <w:style w:type="character" w:customStyle="1" w:styleId="Heading3Char">
    <w:name w:val="Heading 3 Char"/>
    <w:link w:val="Heading3"/>
    <w:uiPriority w:val="9"/>
    <w:rsid w:val="00545369"/>
    <w:rPr>
      <w:b w:val="0"/>
      <w:bCs w:val="0"/>
      <w:szCs w:val="20"/>
    </w:rPr>
  </w:style>
  <w:style w:type="character" w:customStyle="1" w:styleId="Heading4Char">
    <w:name w:val="Heading 4 Char"/>
    <w:link w:val="Heading4"/>
    <w:uiPriority w:val="9"/>
    <w:rsid w:val="00545369"/>
    <w:rPr>
      <w:b w:val="0"/>
      <w:bCs w:val="0"/>
      <w:iCs/>
      <w:szCs w:val="20"/>
    </w:rPr>
  </w:style>
  <w:style w:type="character" w:customStyle="1" w:styleId="Heading5Char">
    <w:name w:val="Heading 5 Char"/>
    <w:aliases w:val="List Paragraph Heading 3 Char"/>
    <w:link w:val="Heading5"/>
    <w:uiPriority w:val="9"/>
    <w:rsid w:val="00545369"/>
    <w:rPr>
      <w:bCs w:val="0"/>
      <w:szCs w:val="20"/>
    </w:rPr>
  </w:style>
  <w:style w:type="character" w:customStyle="1" w:styleId="Heading6Char">
    <w:name w:val="Heading 6 Char"/>
    <w:aliases w:val="Note Char"/>
    <w:link w:val="Heading6"/>
    <w:uiPriority w:val="9"/>
    <w:rsid w:val="00545369"/>
    <w:rPr>
      <w:bCs w:val="0"/>
      <w:i/>
      <w:iCs/>
      <w:sz w:val="20"/>
      <w:szCs w:val="20"/>
    </w:rPr>
  </w:style>
  <w:style w:type="character" w:customStyle="1" w:styleId="Heading7Char">
    <w:name w:val="Heading 7 Char"/>
    <w:aliases w:val="Bullet 1 Char"/>
    <w:link w:val="Heading7"/>
    <w:uiPriority w:val="9"/>
    <w:rsid w:val="00545369"/>
    <w:rPr>
      <w:b w:val="0"/>
      <w:bCs w:val="0"/>
      <w:iCs/>
      <w:szCs w:val="20"/>
    </w:rPr>
  </w:style>
  <w:style w:type="character" w:customStyle="1" w:styleId="Heading8Char">
    <w:name w:val="Heading 8 Char"/>
    <w:aliases w:val="Title Heading Char"/>
    <w:link w:val="Heading8"/>
    <w:uiPriority w:val="9"/>
    <w:rsid w:val="00545369"/>
    <w:rPr>
      <w:b w:val="0"/>
      <w:szCs w:val="20"/>
    </w:rPr>
  </w:style>
  <w:style w:type="character" w:customStyle="1" w:styleId="Heading9Char">
    <w:name w:val="Heading 9 Char"/>
    <w:aliases w:val="Bullet 2 Char"/>
    <w:link w:val="Heading9"/>
    <w:uiPriority w:val="9"/>
    <w:rsid w:val="00545369"/>
    <w:rPr>
      <w:b w:val="0"/>
      <w:bCs w:val="0"/>
      <w:iCs/>
      <w:szCs w:val="20"/>
    </w:rPr>
  </w:style>
  <w:style w:type="paragraph" w:styleId="BalloonText">
    <w:name w:val="Balloon Text"/>
    <w:basedOn w:val="Normal"/>
    <w:link w:val="BalloonTextChar"/>
    <w:uiPriority w:val="99"/>
    <w:semiHidden/>
    <w:unhideWhenUsed/>
    <w:rsid w:val="00545369"/>
    <w:pPr>
      <w:spacing w:after="0"/>
    </w:pPr>
    <w:rPr>
      <w:rFonts w:ascii="Tahoma" w:hAnsi="Tahoma" w:cs="Tahoma"/>
      <w:sz w:val="16"/>
      <w:szCs w:val="16"/>
    </w:rPr>
  </w:style>
  <w:style w:type="character" w:customStyle="1" w:styleId="BalloonTextChar">
    <w:name w:val="Balloon Text Char"/>
    <w:link w:val="BalloonText"/>
    <w:uiPriority w:val="99"/>
    <w:semiHidden/>
    <w:rsid w:val="00545369"/>
    <w:rPr>
      <w:rFonts w:ascii="Tahoma" w:hAnsi="Tahoma" w:cs="Tahoma"/>
      <w:b w:val="0"/>
      <w:sz w:val="16"/>
      <w:szCs w:val="16"/>
    </w:rPr>
  </w:style>
  <w:style w:type="table" w:styleId="TableGrid">
    <w:name w:val="Table Grid"/>
    <w:basedOn w:val="TableNormal"/>
    <w:uiPriority w:val="59"/>
    <w:rsid w:val="00545369"/>
    <w:rPr>
      <w:b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uiPriority w:val="99"/>
    <w:rsid w:val="00545369"/>
    <w:pPr>
      <w:autoSpaceDE w:val="0"/>
      <w:autoSpaceDN w:val="0"/>
      <w:adjustRightInd w:val="0"/>
      <w:spacing w:after="0"/>
    </w:pPr>
    <w:rPr>
      <w:rFonts w:ascii="GAMEFC+Arial" w:hAnsi="GAMEFC+Arial"/>
      <w:szCs w:val="24"/>
    </w:rPr>
  </w:style>
  <w:style w:type="paragraph" w:customStyle="1" w:styleId="bullet">
    <w:name w:val="bullet"/>
    <w:basedOn w:val="Normal"/>
    <w:next w:val="Normal"/>
    <w:uiPriority w:val="99"/>
    <w:rsid w:val="00545369"/>
    <w:pPr>
      <w:autoSpaceDE w:val="0"/>
      <w:autoSpaceDN w:val="0"/>
      <w:adjustRightInd w:val="0"/>
      <w:spacing w:after="0"/>
    </w:pPr>
    <w:rPr>
      <w:szCs w:val="24"/>
    </w:rPr>
  </w:style>
  <w:style w:type="paragraph" w:styleId="ListParagraph">
    <w:name w:val="List Paragraph"/>
    <w:aliases w:val="List Paragraph Heading 2"/>
    <w:link w:val="ListParagraphChar"/>
    <w:uiPriority w:val="34"/>
    <w:qFormat/>
    <w:rsid w:val="00545369"/>
    <w:pPr>
      <w:ind w:left="734"/>
      <w:contextualSpacing/>
    </w:pPr>
    <w:rPr>
      <w:b w:val="0"/>
      <w:sz w:val="24"/>
      <w:szCs w:val="20"/>
    </w:rPr>
  </w:style>
  <w:style w:type="paragraph" w:styleId="Header">
    <w:name w:val="header"/>
    <w:basedOn w:val="Normal"/>
    <w:link w:val="HeaderChar"/>
    <w:uiPriority w:val="99"/>
    <w:unhideWhenUsed/>
    <w:rsid w:val="00545369"/>
    <w:pPr>
      <w:tabs>
        <w:tab w:val="center" w:pos="4680"/>
        <w:tab w:val="right" w:pos="9360"/>
      </w:tabs>
      <w:spacing w:after="0"/>
    </w:pPr>
  </w:style>
  <w:style w:type="character" w:customStyle="1" w:styleId="HeaderChar">
    <w:name w:val="Header Char"/>
    <w:basedOn w:val="DefaultParagraphFont"/>
    <w:link w:val="Header"/>
    <w:uiPriority w:val="99"/>
    <w:rsid w:val="00545369"/>
    <w:rPr>
      <w:b w:val="0"/>
      <w:szCs w:val="20"/>
    </w:rPr>
  </w:style>
  <w:style w:type="paragraph" w:styleId="Footer">
    <w:name w:val="footer"/>
    <w:basedOn w:val="Normal"/>
    <w:link w:val="FooterChar"/>
    <w:uiPriority w:val="99"/>
    <w:unhideWhenUsed/>
    <w:rsid w:val="00545369"/>
    <w:pPr>
      <w:tabs>
        <w:tab w:val="center" w:pos="4680"/>
        <w:tab w:val="right" w:pos="9360"/>
      </w:tabs>
      <w:spacing w:after="0"/>
    </w:pPr>
  </w:style>
  <w:style w:type="character" w:customStyle="1" w:styleId="FooterChar">
    <w:name w:val="Footer Char"/>
    <w:basedOn w:val="DefaultParagraphFont"/>
    <w:link w:val="Footer"/>
    <w:uiPriority w:val="99"/>
    <w:rsid w:val="00545369"/>
    <w:rPr>
      <w:b w:val="0"/>
      <w:szCs w:val="20"/>
    </w:rPr>
  </w:style>
  <w:style w:type="paragraph" w:styleId="TOC1">
    <w:name w:val="toc 1"/>
    <w:basedOn w:val="Normal"/>
    <w:next w:val="Normal"/>
    <w:autoRedefine/>
    <w:uiPriority w:val="39"/>
    <w:rsid w:val="00545369"/>
    <w:pPr>
      <w:tabs>
        <w:tab w:val="right" w:leader="dot" w:pos="9350"/>
      </w:tabs>
      <w:spacing w:before="120"/>
    </w:pPr>
    <w:rPr>
      <w:rFonts w:cs="Cambria"/>
      <w:b/>
      <w:bCs/>
      <w:color w:val="323232"/>
    </w:rPr>
  </w:style>
  <w:style w:type="paragraph" w:styleId="TOC2">
    <w:name w:val="toc 2"/>
    <w:basedOn w:val="Normal"/>
    <w:next w:val="Normal"/>
    <w:autoRedefine/>
    <w:uiPriority w:val="39"/>
    <w:rsid w:val="00545369"/>
    <w:pPr>
      <w:spacing w:after="0"/>
      <w:ind w:left="220"/>
    </w:pPr>
    <w:rPr>
      <w:rFonts w:cs="Cambria"/>
      <w:smallCaps/>
    </w:rPr>
  </w:style>
  <w:style w:type="character" w:styleId="Hyperlink">
    <w:name w:val="Hyperlink"/>
    <w:uiPriority w:val="99"/>
    <w:rsid w:val="00545369"/>
    <w:rPr>
      <w:color w:val="0000FF"/>
      <w:u w:val="single"/>
    </w:rPr>
  </w:style>
  <w:style w:type="paragraph" w:customStyle="1" w:styleId="BigHeadOne">
    <w:name w:val="BigHead One"/>
    <w:basedOn w:val="Normal"/>
    <w:rsid w:val="00545369"/>
    <w:pPr>
      <w:pBdr>
        <w:bottom w:val="single" w:sz="4" w:space="1" w:color="auto"/>
      </w:pBdr>
      <w:overflowPunct w:val="0"/>
      <w:autoSpaceDE w:val="0"/>
      <w:autoSpaceDN w:val="0"/>
      <w:adjustRightInd w:val="0"/>
      <w:spacing w:after="0"/>
      <w:jc w:val="both"/>
      <w:textAlignment w:val="baseline"/>
    </w:pPr>
    <w:rPr>
      <w:rFonts w:ascii="Helvetica" w:hAnsi="Helvetica"/>
      <w:smallCaps/>
      <w:sz w:val="40"/>
    </w:rPr>
  </w:style>
  <w:style w:type="paragraph" w:styleId="TOC4">
    <w:name w:val="toc 4"/>
    <w:basedOn w:val="Normal"/>
    <w:next w:val="Normal"/>
    <w:autoRedefine/>
    <w:uiPriority w:val="39"/>
    <w:unhideWhenUsed/>
    <w:rsid w:val="00545369"/>
    <w:pPr>
      <w:spacing w:after="100"/>
      <w:ind w:left="660"/>
    </w:pPr>
  </w:style>
  <w:style w:type="paragraph" w:styleId="Title">
    <w:name w:val="Title"/>
    <w:basedOn w:val="Heading1"/>
    <w:next w:val="Normal"/>
    <w:link w:val="TitleChar"/>
    <w:uiPriority w:val="10"/>
    <w:qFormat/>
    <w:rsid w:val="00545369"/>
    <w:pPr>
      <w:numPr>
        <w:numId w:val="0"/>
      </w:numPr>
      <w:pBdr>
        <w:bottom w:val="none" w:sz="0" w:space="0" w:color="auto"/>
      </w:pBdr>
      <w:spacing w:before="0" w:line="240" w:lineRule="auto"/>
      <w:outlineLvl w:val="9"/>
    </w:pPr>
    <w:rPr>
      <w:b w:val="0"/>
      <w:sz w:val="32"/>
      <w:szCs w:val="52"/>
    </w:rPr>
  </w:style>
  <w:style w:type="character" w:customStyle="1" w:styleId="TitleChar">
    <w:name w:val="Title Char"/>
    <w:link w:val="Title"/>
    <w:uiPriority w:val="10"/>
    <w:rsid w:val="00545369"/>
    <w:rPr>
      <w:rFonts w:asciiTheme="minorHAnsi" w:hAnsiTheme="minorHAnsi"/>
      <w:b w:val="0"/>
      <w:bCs w:val="0"/>
      <w:caps/>
      <w:sz w:val="32"/>
      <w:szCs w:val="52"/>
    </w:rPr>
  </w:style>
  <w:style w:type="paragraph" w:styleId="Subtitle">
    <w:name w:val="Subtitle"/>
    <w:basedOn w:val="Normal"/>
    <w:next w:val="Normal"/>
    <w:link w:val="SubtitleChar"/>
    <w:uiPriority w:val="11"/>
    <w:qFormat/>
    <w:rsid w:val="00545369"/>
    <w:pPr>
      <w:spacing w:after="0"/>
    </w:pPr>
    <w:rPr>
      <w:i/>
      <w:iCs/>
      <w:spacing w:val="13"/>
      <w:szCs w:val="24"/>
    </w:rPr>
  </w:style>
  <w:style w:type="character" w:customStyle="1" w:styleId="SubtitleChar">
    <w:name w:val="Subtitle Char"/>
    <w:link w:val="Subtitle"/>
    <w:uiPriority w:val="11"/>
    <w:rsid w:val="00545369"/>
    <w:rPr>
      <w:b w:val="0"/>
      <w:i/>
      <w:iCs/>
      <w:spacing w:val="13"/>
      <w:szCs w:val="24"/>
    </w:rPr>
  </w:style>
  <w:style w:type="paragraph" w:styleId="NoSpacing">
    <w:name w:val="No Spacing"/>
    <w:basedOn w:val="Normal"/>
    <w:link w:val="NoSpacingChar"/>
    <w:uiPriority w:val="1"/>
    <w:qFormat/>
    <w:rsid w:val="00545369"/>
    <w:pPr>
      <w:spacing w:after="0"/>
    </w:pPr>
  </w:style>
  <w:style w:type="character" w:customStyle="1" w:styleId="NoSpacingChar">
    <w:name w:val="No Spacing Char"/>
    <w:basedOn w:val="DefaultParagraphFont"/>
    <w:link w:val="NoSpacing"/>
    <w:uiPriority w:val="1"/>
    <w:rsid w:val="00545369"/>
    <w:rPr>
      <w:b w:val="0"/>
      <w:szCs w:val="20"/>
    </w:rPr>
  </w:style>
  <w:style w:type="paragraph" w:styleId="TOCHeading">
    <w:name w:val="TOC Heading"/>
    <w:basedOn w:val="Heading1"/>
    <w:next w:val="Normal"/>
    <w:uiPriority w:val="39"/>
    <w:unhideWhenUsed/>
    <w:qFormat/>
    <w:rsid w:val="00545369"/>
    <w:pPr>
      <w:outlineLvl w:val="9"/>
    </w:pPr>
    <w:rPr>
      <w:lang w:bidi="en-US"/>
    </w:rPr>
  </w:style>
  <w:style w:type="character" w:styleId="Strong">
    <w:name w:val="Strong"/>
    <w:uiPriority w:val="22"/>
    <w:qFormat/>
    <w:rsid w:val="00545369"/>
    <w:rPr>
      <w:b w:val="0"/>
      <w:bCs w:val="0"/>
    </w:rPr>
  </w:style>
  <w:style w:type="character" w:styleId="Emphasis">
    <w:name w:val="Emphasis"/>
    <w:uiPriority w:val="20"/>
    <w:qFormat/>
    <w:rsid w:val="00545369"/>
    <w:rPr>
      <w:b w:val="0"/>
      <w:bCs w:val="0"/>
      <w:i/>
      <w:iCs/>
      <w:spacing w:val="10"/>
      <w:bdr w:val="none" w:sz="0" w:space="0" w:color="auto"/>
      <w:shd w:val="clear" w:color="auto" w:fill="auto"/>
    </w:rPr>
  </w:style>
  <w:style w:type="paragraph" w:styleId="Quote">
    <w:name w:val="Quote"/>
    <w:basedOn w:val="Normal"/>
    <w:next w:val="Normal"/>
    <w:link w:val="QuoteChar"/>
    <w:uiPriority w:val="29"/>
    <w:qFormat/>
    <w:rsid w:val="00545369"/>
    <w:pPr>
      <w:spacing w:before="200" w:after="0"/>
      <w:ind w:right="360"/>
    </w:pPr>
    <w:rPr>
      <w:i/>
      <w:iCs/>
    </w:rPr>
  </w:style>
  <w:style w:type="character" w:customStyle="1" w:styleId="QuoteChar">
    <w:name w:val="Quote Char"/>
    <w:link w:val="Quote"/>
    <w:uiPriority w:val="29"/>
    <w:rsid w:val="00545369"/>
    <w:rPr>
      <w:b w:val="0"/>
      <w:i/>
      <w:iCs/>
      <w:szCs w:val="20"/>
    </w:rPr>
  </w:style>
  <w:style w:type="paragraph" w:styleId="IntenseQuote">
    <w:name w:val="Intense Quote"/>
    <w:basedOn w:val="Normal"/>
    <w:next w:val="Normal"/>
    <w:link w:val="IntenseQuoteChar"/>
    <w:uiPriority w:val="30"/>
    <w:qFormat/>
    <w:rsid w:val="0054536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45369"/>
    <w:rPr>
      <w:bCs w:val="0"/>
      <w:i/>
      <w:iCs/>
      <w:szCs w:val="20"/>
    </w:rPr>
  </w:style>
  <w:style w:type="character" w:styleId="SubtleEmphasis">
    <w:name w:val="Subtle Emphasis"/>
    <w:uiPriority w:val="19"/>
    <w:qFormat/>
    <w:rsid w:val="00545369"/>
    <w:rPr>
      <w:i/>
      <w:iCs/>
    </w:rPr>
  </w:style>
  <w:style w:type="character" w:styleId="IntenseEmphasis">
    <w:name w:val="Intense Emphasis"/>
    <w:uiPriority w:val="21"/>
    <w:qFormat/>
    <w:rsid w:val="00545369"/>
    <w:rPr>
      <w:b w:val="0"/>
      <w:bCs w:val="0"/>
    </w:rPr>
  </w:style>
  <w:style w:type="character" w:styleId="SubtleReference">
    <w:name w:val="Subtle Reference"/>
    <w:uiPriority w:val="31"/>
    <w:qFormat/>
    <w:rsid w:val="00545369"/>
    <w:rPr>
      <w:smallCaps/>
    </w:rPr>
  </w:style>
  <w:style w:type="character" w:styleId="IntenseReference">
    <w:name w:val="Intense Reference"/>
    <w:uiPriority w:val="32"/>
    <w:qFormat/>
    <w:rsid w:val="00545369"/>
    <w:rPr>
      <w:smallCaps/>
      <w:spacing w:val="5"/>
      <w:u w:val="single"/>
    </w:rPr>
  </w:style>
  <w:style w:type="character" w:styleId="BookTitle">
    <w:name w:val="Book Title"/>
    <w:aliases w:val="IS  Title,ADOA Title"/>
    <w:uiPriority w:val="33"/>
    <w:qFormat/>
    <w:rsid w:val="00545369"/>
    <w:rPr>
      <w:rFonts w:asciiTheme="minorHAnsi" w:hAnsiTheme="minorHAnsi"/>
      <w:i/>
      <w:iCs/>
      <w:caps w:val="0"/>
      <w:smallCaps/>
      <w:color w:val="auto"/>
      <w:spacing w:val="0"/>
      <w:sz w:val="28"/>
    </w:rPr>
  </w:style>
  <w:style w:type="paragraph" w:styleId="TOC3">
    <w:name w:val="toc 3"/>
    <w:basedOn w:val="Normal"/>
    <w:next w:val="Normal"/>
    <w:autoRedefine/>
    <w:uiPriority w:val="39"/>
    <w:unhideWhenUsed/>
    <w:rsid w:val="00545369"/>
    <w:pPr>
      <w:spacing w:after="100"/>
      <w:ind w:left="440"/>
    </w:pPr>
  </w:style>
  <w:style w:type="character" w:styleId="FollowedHyperlink">
    <w:name w:val="FollowedHyperlink"/>
    <w:uiPriority w:val="99"/>
    <w:semiHidden/>
    <w:unhideWhenUsed/>
    <w:rsid w:val="00545369"/>
    <w:rPr>
      <w:color w:val="800080"/>
      <w:u w:val="single"/>
    </w:rPr>
  </w:style>
  <w:style w:type="paragraph" w:styleId="Caption">
    <w:name w:val="caption"/>
    <w:basedOn w:val="Normal"/>
    <w:next w:val="Normal"/>
    <w:uiPriority w:val="35"/>
    <w:unhideWhenUsed/>
    <w:qFormat/>
    <w:rsid w:val="00545369"/>
    <w:pPr>
      <w:spacing w:after="100" w:afterAutospacing="1"/>
    </w:pPr>
    <w:rPr>
      <w:b/>
      <w:bCs/>
      <w:caps/>
      <w:sz w:val="16"/>
      <w:szCs w:val="18"/>
    </w:rPr>
  </w:style>
  <w:style w:type="character" w:customStyle="1" w:styleId="ListParagraphChar">
    <w:name w:val="List Paragraph Char"/>
    <w:aliases w:val="List Paragraph Heading 2 Char"/>
    <w:link w:val="ListParagraph"/>
    <w:uiPriority w:val="34"/>
    <w:rsid w:val="00545369"/>
    <w:rPr>
      <w:b w:val="0"/>
      <w:sz w:val="24"/>
      <w:szCs w:val="20"/>
    </w:rPr>
  </w:style>
  <w:style w:type="character" w:customStyle="1" w:styleId="apple-converted-space">
    <w:name w:val="apple-converted-space"/>
    <w:basedOn w:val="DefaultParagraphFont"/>
    <w:rsid w:val="00545369"/>
  </w:style>
  <w:style w:type="character" w:styleId="PlaceholderText">
    <w:name w:val="Placeholder Text"/>
    <w:uiPriority w:val="99"/>
    <w:semiHidden/>
    <w:rsid w:val="00545369"/>
    <w:rPr>
      <w:color w:val="808080"/>
    </w:rPr>
  </w:style>
  <w:style w:type="paragraph" w:customStyle="1" w:styleId="ListAlpha">
    <w:name w:val="List Alpha"/>
    <w:basedOn w:val="Heading3"/>
    <w:link w:val="ListAlphaChar"/>
    <w:qFormat/>
    <w:rsid w:val="00545369"/>
    <w:pPr>
      <w:numPr>
        <w:ilvl w:val="0"/>
        <w:numId w:val="18"/>
      </w:numPr>
      <w:spacing w:before="120"/>
    </w:pPr>
  </w:style>
  <w:style w:type="character" w:customStyle="1" w:styleId="ListAlphaChar">
    <w:name w:val="List Alpha Char"/>
    <w:link w:val="ListAlpha"/>
    <w:rsid w:val="00545369"/>
    <w:rPr>
      <w:rFonts w:asciiTheme="minorHAnsi" w:eastAsiaTheme="minorHAnsi" w:hAnsiTheme="minorHAnsi" w:cstheme="minorBidi"/>
      <w:b w:val="0"/>
    </w:rPr>
  </w:style>
  <w:style w:type="paragraph" w:customStyle="1" w:styleId="DocumentNumber">
    <w:name w:val="Document Number"/>
    <w:basedOn w:val="Caption"/>
    <w:qFormat/>
    <w:rsid w:val="00545369"/>
  </w:style>
  <w:style w:type="paragraph" w:customStyle="1" w:styleId="EffectiveDate">
    <w:name w:val="Effective Date"/>
    <w:basedOn w:val="Caption"/>
    <w:qFormat/>
    <w:rsid w:val="00545369"/>
  </w:style>
  <w:style w:type="paragraph" w:customStyle="1" w:styleId="RevisionNumber">
    <w:name w:val="Revision Number"/>
    <w:basedOn w:val="Caption"/>
    <w:qFormat/>
    <w:rsid w:val="00545369"/>
  </w:style>
  <w:style w:type="character" w:styleId="CommentReference">
    <w:name w:val="annotation reference"/>
    <w:uiPriority w:val="99"/>
    <w:unhideWhenUsed/>
    <w:rsid w:val="00F21300"/>
    <w:rPr>
      <w:sz w:val="16"/>
      <w:szCs w:val="16"/>
    </w:rPr>
  </w:style>
  <w:style w:type="paragraph" w:styleId="CommentText">
    <w:name w:val="annotation text"/>
    <w:basedOn w:val="Normal"/>
    <w:link w:val="CommentTextChar"/>
    <w:uiPriority w:val="99"/>
    <w:unhideWhenUsed/>
    <w:rsid w:val="00F21300"/>
    <w:pPr>
      <w:spacing w:after="0"/>
    </w:pPr>
    <w:rPr>
      <w:rFonts w:ascii="Arial" w:hAnsi="Arial"/>
      <w:sz w:val="20"/>
    </w:rPr>
  </w:style>
  <w:style w:type="character" w:customStyle="1" w:styleId="CommentTextChar">
    <w:name w:val="Comment Text Char"/>
    <w:basedOn w:val="DefaultParagraphFont"/>
    <w:link w:val="CommentText"/>
    <w:uiPriority w:val="99"/>
    <w:rsid w:val="00F21300"/>
    <w:rPr>
      <w:rFonts w:ascii="Arial" w:hAnsi="Arial"/>
    </w:rPr>
  </w:style>
  <w:style w:type="paragraph" w:styleId="ListBullet4">
    <w:name w:val="List Bullet 4"/>
    <w:basedOn w:val="Normal"/>
    <w:uiPriority w:val="99"/>
    <w:semiHidden/>
    <w:unhideWhenUsed/>
    <w:rsid w:val="00545369"/>
    <w:pPr>
      <w:numPr>
        <w:numId w:val="2"/>
      </w:numPr>
      <w:contextualSpacing/>
    </w:pPr>
  </w:style>
  <w:style w:type="table" w:styleId="DarkList">
    <w:name w:val="Dark List"/>
    <w:basedOn w:val="TableNormal"/>
    <w:uiPriority w:val="70"/>
    <w:rsid w:val="005C1F2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List">
    <w:name w:val="Light List"/>
    <w:basedOn w:val="TableNormal"/>
    <w:uiPriority w:val="61"/>
    <w:rsid w:val="005C1F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umber1">
    <w:name w:val="Number1"/>
    <w:basedOn w:val="Normal"/>
    <w:link w:val="Number1Char"/>
    <w:autoRedefine/>
    <w:qFormat/>
    <w:rsid w:val="00545369"/>
    <w:pPr>
      <w:ind w:left="2520" w:hanging="360"/>
    </w:pPr>
    <w:rPr>
      <w:bCs/>
    </w:rPr>
  </w:style>
  <w:style w:type="character" w:customStyle="1" w:styleId="Number1Char">
    <w:name w:val="Number1 Char"/>
    <w:basedOn w:val="DefaultParagraphFont"/>
    <w:link w:val="Number1"/>
    <w:rsid w:val="00545369"/>
    <w:rPr>
      <w:b w:val="0"/>
      <w:bCs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b/>
        <w:bC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91"/>
    <w:pPr>
      <w:spacing w:after="200" w:line="276" w:lineRule="auto"/>
    </w:pPr>
    <w:rPr>
      <w:rFonts w:asciiTheme="minorHAnsi" w:eastAsiaTheme="minorHAnsi" w:hAnsiTheme="minorHAnsi" w:cstheme="minorBidi"/>
      <w:b w:val="0"/>
      <w:bCs w:val="0"/>
    </w:rPr>
  </w:style>
  <w:style w:type="paragraph" w:styleId="Heading1">
    <w:name w:val="heading 1"/>
    <w:next w:val="Normal"/>
    <w:link w:val="Heading1Char"/>
    <w:uiPriority w:val="9"/>
    <w:qFormat/>
    <w:rsid w:val="00545369"/>
    <w:pPr>
      <w:numPr>
        <w:numId w:val="15"/>
      </w:numPr>
      <w:pBdr>
        <w:bottom w:val="single" w:sz="4" w:space="1" w:color="auto"/>
      </w:pBdr>
      <w:spacing w:before="360" w:after="120" w:line="276" w:lineRule="auto"/>
      <w:contextualSpacing/>
      <w:outlineLvl w:val="0"/>
    </w:pPr>
    <w:rPr>
      <w:rFonts w:asciiTheme="minorHAnsi" w:hAnsiTheme="minorHAnsi"/>
      <w:bCs w:val="0"/>
      <w:caps/>
      <w:sz w:val="24"/>
      <w:szCs w:val="28"/>
    </w:rPr>
  </w:style>
  <w:style w:type="paragraph" w:styleId="Heading2">
    <w:name w:val="heading 2"/>
    <w:basedOn w:val="Normal"/>
    <w:next w:val="ListParagraph"/>
    <w:link w:val="Heading2Char"/>
    <w:uiPriority w:val="9"/>
    <w:unhideWhenUsed/>
    <w:qFormat/>
    <w:rsid w:val="00545369"/>
    <w:pPr>
      <w:numPr>
        <w:ilvl w:val="1"/>
        <w:numId w:val="15"/>
      </w:numPr>
      <w:spacing w:before="200"/>
      <w:ind w:left="720"/>
      <w:outlineLvl w:val="1"/>
    </w:pPr>
    <w:rPr>
      <w:bCs/>
      <w:szCs w:val="26"/>
    </w:rPr>
  </w:style>
  <w:style w:type="paragraph" w:styleId="Heading3">
    <w:name w:val="heading 3"/>
    <w:basedOn w:val="Normal"/>
    <w:next w:val="Normal"/>
    <w:link w:val="Heading3Char"/>
    <w:uiPriority w:val="9"/>
    <w:unhideWhenUsed/>
    <w:qFormat/>
    <w:rsid w:val="00545369"/>
    <w:pPr>
      <w:numPr>
        <w:ilvl w:val="2"/>
        <w:numId w:val="15"/>
      </w:numPr>
      <w:spacing w:before="200"/>
      <w:ind w:left="1440"/>
      <w:outlineLvl w:val="2"/>
    </w:pPr>
    <w:rPr>
      <w:bCs/>
    </w:rPr>
  </w:style>
  <w:style w:type="paragraph" w:styleId="Heading4">
    <w:name w:val="heading 4"/>
    <w:basedOn w:val="ListBullet4"/>
    <w:next w:val="ListAlpha"/>
    <w:link w:val="Heading4Char"/>
    <w:autoRedefine/>
    <w:uiPriority w:val="9"/>
    <w:unhideWhenUsed/>
    <w:qFormat/>
    <w:rsid w:val="00545369"/>
    <w:pPr>
      <w:spacing w:before="200" w:after="0"/>
      <w:ind w:left="2880"/>
      <w:outlineLvl w:val="3"/>
    </w:pPr>
    <w:rPr>
      <w:bCs/>
      <w:iCs/>
    </w:rPr>
  </w:style>
  <w:style w:type="paragraph" w:styleId="Heading5">
    <w:name w:val="heading 5"/>
    <w:aliases w:val="List Paragraph Heading 3"/>
    <w:basedOn w:val="Normal"/>
    <w:next w:val="Normal"/>
    <w:link w:val="Heading5Char"/>
    <w:uiPriority w:val="9"/>
    <w:unhideWhenUsed/>
    <w:qFormat/>
    <w:rsid w:val="00545369"/>
    <w:pPr>
      <w:spacing w:before="200"/>
      <w:ind w:left="1584"/>
      <w:outlineLvl w:val="4"/>
    </w:pPr>
    <w:rPr>
      <w:b/>
      <w:bCs/>
    </w:rPr>
  </w:style>
  <w:style w:type="paragraph" w:styleId="Heading6">
    <w:name w:val="heading 6"/>
    <w:aliases w:val="Note"/>
    <w:basedOn w:val="ListParagraph"/>
    <w:next w:val="Normal"/>
    <w:link w:val="Heading6Char"/>
    <w:uiPriority w:val="9"/>
    <w:unhideWhenUsed/>
    <w:qFormat/>
    <w:rsid w:val="00545369"/>
    <w:pPr>
      <w:spacing w:before="12" w:line="271" w:lineRule="auto"/>
      <w:ind w:left="720"/>
      <w:outlineLvl w:val="5"/>
    </w:pPr>
    <w:rPr>
      <w:b/>
      <w:bCs w:val="0"/>
      <w:i/>
      <w:iCs/>
      <w:sz w:val="20"/>
    </w:rPr>
  </w:style>
  <w:style w:type="paragraph" w:styleId="Heading7">
    <w:name w:val="heading 7"/>
    <w:aliases w:val="Bullet 1"/>
    <w:basedOn w:val="ListAlpha"/>
    <w:next w:val="Normal"/>
    <w:link w:val="Heading7Char"/>
    <w:uiPriority w:val="9"/>
    <w:unhideWhenUsed/>
    <w:qFormat/>
    <w:rsid w:val="00545369"/>
    <w:pPr>
      <w:numPr>
        <w:numId w:val="3"/>
      </w:numPr>
      <w:ind w:left="1800"/>
      <w:outlineLvl w:val="6"/>
    </w:pPr>
    <w:rPr>
      <w:iCs/>
    </w:rPr>
  </w:style>
  <w:style w:type="paragraph" w:styleId="Heading8">
    <w:name w:val="heading 8"/>
    <w:aliases w:val="Title Heading"/>
    <w:basedOn w:val="Normal"/>
    <w:next w:val="Normal"/>
    <w:link w:val="Heading8Char"/>
    <w:uiPriority w:val="9"/>
    <w:unhideWhenUsed/>
    <w:qFormat/>
    <w:rsid w:val="00545369"/>
    <w:pPr>
      <w:numPr>
        <w:ilvl w:val="7"/>
        <w:numId w:val="15"/>
      </w:numPr>
      <w:spacing w:after="0"/>
      <w:outlineLvl w:val="7"/>
    </w:pPr>
  </w:style>
  <w:style w:type="paragraph" w:styleId="Heading9">
    <w:name w:val="heading 9"/>
    <w:aliases w:val="Bullet 2"/>
    <w:basedOn w:val="ListAlpha"/>
    <w:next w:val="Normal"/>
    <w:link w:val="Heading9Char"/>
    <w:uiPriority w:val="9"/>
    <w:unhideWhenUsed/>
    <w:qFormat/>
    <w:rsid w:val="00545369"/>
    <w:pPr>
      <w:numPr>
        <w:numId w:val="1"/>
      </w:numPr>
      <w:ind w:left="2520"/>
      <w:outlineLvl w:val="8"/>
    </w:pPr>
    <w:rPr>
      <w:iCs/>
    </w:rPr>
  </w:style>
  <w:style w:type="character" w:default="1" w:styleId="DefaultParagraphFont">
    <w:name w:val="Default Paragraph Font"/>
    <w:uiPriority w:val="1"/>
    <w:semiHidden/>
    <w:unhideWhenUsed/>
    <w:rsid w:val="00021F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F91"/>
  </w:style>
  <w:style w:type="character" w:customStyle="1" w:styleId="Heading1Char">
    <w:name w:val="Heading 1 Char"/>
    <w:link w:val="Heading1"/>
    <w:uiPriority w:val="9"/>
    <w:rsid w:val="00545369"/>
    <w:rPr>
      <w:rFonts w:asciiTheme="minorHAnsi" w:hAnsiTheme="minorHAnsi"/>
      <w:bCs w:val="0"/>
      <w:caps/>
      <w:sz w:val="24"/>
      <w:szCs w:val="28"/>
    </w:rPr>
  </w:style>
  <w:style w:type="character" w:customStyle="1" w:styleId="Heading2Char">
    <w:name w:val="Heading 2 Char"/>
    <w:link w:val="Heading2"/>
    <w:uiPriority w:val="9"/>
    <w:rsid w:val="00545369"/>
    <w:rPr>
      <w:b w:val="0"/>
      <w:bCs w:val="0"/>
      <w:szCs w:val="26"/>
    </w:rPr>
  </w:style>
  <w:style w:type="character" w:customStyle="1" w:styleId="Heading3Char">
    <w:name w:val="Heading 3 Char"/>
    <w:link w:val="Heading3"/>
    <w:uiPriority w:val="9"/>
    <w:rsid w:val="00545369"/>
    <w:rPr>
      <w:b w:val="0"/>
      <w:bCs w:val="0"/>
      <w:szCs w:val="20"/>
    </w:rPr>
  </w:style>
  <w:style w:type="character" w:customStyle="1" w:styleId="Heading4Char">
    <w:name w:val="Heading 4 Char"/>
    <w:link w:val="Heading4"/>
    <w:uiPriority w:val="9"/>
    <w:rsid w:val="00545369"/>
    <w:rPr>
      <w:b w:val="0"/>
      <w:bCs w:val="0"/>
      <w:iCs/>
      <w:szCs w:val="20"/>
    </w:rPr>
  </w:style>
  <w:style w:type="character" w:customStyle="1" w:styleId="Heading5Char">
    <w:name w:val="Heading 5 Char"/>
    <w:aliases w:val="List Paragraph Heading 3 Char"/>
    <w:link w:val="Heading5"/>
    <w:uiPriority w:val="9"/>
    <w:rsid w:val="00545369"/>
    <w:rPr>
      <w:bCs w:val="0"/>
      <w:szCs w:val="20"/>
    </w:rPr>
  </w:style>
  <w:style w:type="character" w:customStyle="1" w:styleId="Heading6Char">
    <w:name w:val="Heading 6 Char"/>
    <w:aliases w:val="Note Char"/>
    <w:link w:val="Heading6"/>
    <w:uiPriority w:val="9"/>
    <w:rsid w:val="00545369"/>
    <w:rPr>
      <w:bCs w:val="0"/>
      <w:i/>
      <w:iCs/>
      <w:sz w:val="20"/>
      <w:szCs w:val="20"/>
    </w:rPr>
  </w:style>
  <w:style w:type="character" w:customStyle="1" w:styleId="Heading7Char">
    <w:name w:val="Heading 7 Char"/>
    <w:aliases w:val="Bullet 1 Char"/>
    <w:link w:val="Heading7"/>
    <w:uiPriority w:val="9"/>
    <w:rsid w:val="00545369"/>
    <w:rPr>
      <w:b w:val="0"/>
      <w:bCs w:val="0"/>
      <w:iCs/>
      <w:szCs w:val="20"/>
    </w:rPr>
  </w:style>
  <w:style w:type="character" w:customStyle="1" w:styleId="Heading8Char">
    <w:name w:val="Heading 8 Char"/>
    <w:aliases w:val="Title Heading Char"/>
    <w:link w:val="Heading8"/>
    <w:uiPriority w:val="9"/>
    <w:rsid w:val="00545369"/>
    <w:rPr>
      <w:b w:val="0"/>
      <w:szCs w:val="20"/>
    </w:rPr>
  </w:style>
  <w:style w:type="character" w:customStyle="1" w:styleId="Heading9Char">
    <w:name w:val="Heading 9 Char"/>
    <w:aliases w:val="Bullet 2 Char"/>
    <w:link w:val="Heading9"/>
    <w:uiPriority w:val="9"/>
    <w:rsid w:val="00545369"/>
    <w:rPr>
      <w:b w:val="0"/>
      <w:bCs w:val="0"/>
      <w:iCs/>
      <w:szCs w:val="20"/>
    </w:rPr>
  </w:style>
  <w:style w:type="paragraph" w:styleId="BalloonText">
    <w:name w:val="Balloon Text"/>
    <w:basedOn w:val="Normal"/>
    <w:link w:val="BalloonTextChar"/>
    <w:uiPriority w:val="99"/>
    <w:semiHidden/>
    <w:unhideWhenUsed/>
    <w:rsid w:val="00545369"/>
    <w:pPr>
      <w:spacing w:after="0"/>
    </w:pPr>
    <w:rPr>
      <w:rFonts w:ascii="Tahoma" w:hAnsi="Tahoma" w:cs="Tahoma"/>
      <w:sz w:val="16"/>
      <w:szCs w:val="16"/>
    </w:rPr>
  </w:style>
  <w:style w:type="character" w:customStyle="1" w:styleId="BalloonTextChar">
    <w:name w:val="Balloon Text Char"/>
    <w:link w:val="BalloonText"/>
    <w:uiPriority w:val="99"/>
    <w:semiHidden/>
    <w:rsid w:val="00545369"/>
    <w:rPr>
      <w:rFonts w:ascii="Tahoma" w:hAnsi="Tahoma" w:cs="Tahoma"/>
      <w:b w:val="0"/>
      <w:sz w:val="16"/>
      <w:szCs w:val="16"/>
    </w:rPr>
  </w:style>
  <w:style w:type="table" w:styleId="TableGrid">
    <w:name w:val="Table Grid"/>
    <w:basedOn w:val="TableNormal"/>
    <w:uiPriority w:val="59"/>
    <w:rsid w:val="00545369"/>
    <w:rPr>
      <w:b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uiPriority w:val="99"/>
    <w:rsid w:val="00545369"/>
    <w:pPr>
      <w:autoSpaceDE w:val="0"/>
      <w:autoSpaceDN w:val="0"/>
      <w:adjustRightInd w:val="0"/>
      <w:spacing w:after="0"/>
    </w:pPr>
    <w:rPr>
      <w:rFonts w:ascii="GAMEFC+Arial" w:hAnsi="GAMEFC+Arial"/>
      <w:szCs w:val="24"/>
    </w:rPr>
  </w:style>
  <w:style w:type="paragraph" w:customStyle="1" w:styleId="bullet">
    <w:name w:val="bullet"/>
    <w:basedOn w:val="Normal"/>
    <w:next w:val="Normal"/>
    <w:uiPriority w:val="99"/>
    <w:rsid w:val="00545369"/>
    <w:pPr>
      <w:autoSpaceDE w:val="0"/>
      <w:autoSpaceDN w:val="0"/>
      <w:adjustRightInd w:val="0"/>
      <w:spacing w:after="0"/>
    </w:pPr>
    <w:rPr>
      <w:szCs w:val="24"/>
    </w:rPr>
  </w:style>
  <w:style w:type="paragraph" w:styleId="ListParagraph">
    <w:name w:val="List Paragraph"/>
    <w:aliases w:val="List Paragraph Heading 2"/>
    <w:link w:val="ListParagraphChar"/>
    <w:uiPriority w:val="34"/>
    <w:qFormat/>
    <w:rsid w:val="00545369"/>
    <w:pPr>
      <w:ind w:left="734"/>
      <w:contextualSpacing/>
    </w:pPr>
    <w:rPr>
      <w:b w:val="0"/>
      <w:sz w:val="24"/>
      <w:szCs w:val="20"/>
    </w:rPr>
  </w:style>
  <w:style w:type="paragraph" w:styleId="Header">
    <w:name w:val="header"/>
    <w:basedOn w:val="Normal"/>
    <w:link w:val="HeaderChar"/>
    <w:uiPriority w:val="99"/>
    <w:unhideWhenUsed/>
    <w:rsid w:val="00545369"/>
    <w:pPr>
      <w:tabs>
        <w:tab w:val="center" w:pos="4680"/>
        <w:tab w:val="right" w:pos="9360"/>
      </w:tabs>
      <w:spacing w:after="0"/>
    </w:pPr>
  </w:style>
  <w:style w:type="character" w:customStyle="1" w:styleId="HeaderChar">
    <w:name w:val="Header Char"/>
    <w:basedOn w:val="DefaultParagraphFont"/>
    <w:link w:val="Header"/>
    <w:uiPriority w:val="99"/>
    <w:rsid w:val="00545369"/>
    <w:rPr>
      <w:b w:val="0"/>
      <w:szCs w:val="20"/>
    </w:rPr>
  </w:style>
  <w:style w:type="paragraph" w:styleId="Footer">
    <w:name w:val="footer"/>
    <w:basedOn w:val="Normal"/>
    <w:link w:val="FooterChar"/>
    <w:uiPriority w:val="99"/>
    <w:unhideWhenUsed/>
    <w:rsid w:val="00545369"/>
    <w:pPr>
      <w:tabs>
        <w:tab w:val="center" w:pos="4680"/>
        <w:tab w:val="right" w:pos="9360"/>
      </w:tabs>
      <w:spacing w:after="0"/>
    </w:pPr>
  </w:style>
  <w:style w:type="character" w:customStyle="1" w:styleId="FooterChar">
    <w:name w:val="Footer Char"/>
    <w:basedOn w:val="DefaultParagraphFont"/>
    <w:link w:val="Footer"/>
    <w:uiPriority w:val="99"/>
    <w:rsid w:val="00545369"/>
    <w:rPr>
      <w:b w:val="0"/>
      <w:szCs w:val="20"/>
    </w:rPr>
  </w:style>
  <w:style w:type="paragraph" w:styleId="TOC1">
    <w:name w:val="toc 1"/>
    <w:basedOn w:val="Normal"/>
    <w:next w:val="Normal"/>
    <w:autoRedefine/>
    <w:uiPriority w:val="39"/>
    <w:rsid w:val="00545369"/>
    <w:pPr>
      <w:tabs>
        <w:tab w:val="right" w:leader="dot" w:pos="9350"/>
      </w:tabs>
      <w:spacing w:before="120"/>
    </w:pPr>
    <w:rPr>
      <w:rFonts w:cs="Cambria"/>
      <w:b/>
      <w:bCs/>
      <w:color w:val="323232"/>
    </w:rPr>
  </w:style>
  <w:style w:type="paragraph" w:styleId="TOC2">
    <w:name w:val="toc 2"/>
    <w:basedOn w:val="Normal"/>
    <w:next w:val="Normal"/>
    <w:autoRedefine/>
    <w:uiPriority w:val="39"/>
    <w:rsid w:val="00545369"/>
    <w:pPr>
      <w:spacing w:after="0"/>
      <w:ind w:left="220"/>
    </w:pPr>
    <w:rPr>
      <w:rFonts w:cs="Cambria"/>
      <w:smallCaps/>
    </w:rPr>
  </w:style>
  <w:style w:type="character" w:styleId="Hyperlink">
    <w:name w:val="Hyperlink"/>
    <w:uiPriority w:val="99"/>
    <w:rsid w:val="00545369"/>
    <w:rPr>
      <w:color w:val="0000FF"/>
      <w:u w:val="single"/>
    </w:rPr>
  </w:style>
  <w:style w:type="paragraph" w:customStyle="1" w:styleId="BigHeadOne">
    <w:name w:val="BigHead One"/>
    <w:basedOn w:val="Normal"/>
    <w:rsid w:val="00545369"/>
    <w:pPr>
      <w:pBdr>
        <w:bottom w:val="single" w:sz="4" w:space="1" w:color="auto"/>
      </w:pBdr>
      <w:overflowPunct w:val="0"/>
      <w:autoSpaceDE w:val="0"/>
      <w:autoSpaceDN w:val="0"/>
      <w:adjustRightInd w:val="0"/>
      <w:spacing w:after="0"/>
      <w:jc w:val="both"/>
      <w:textAlignment w:val="baseline"/>
    </w:pPr>
    <w:rPr>
      <w:rFonts w:ascii="Helvetica" w:hAnsi="Helvetica"/>
      <w:smallCaps/>
      <w:sz w:val="40"/>
    </w:rPr>
  </w:style>
  <w:style w:type="paragraph" w:styleId="TOC4">
    <w:name w:val="toc 4"/>
    <w:basedOn w:val="Normal"/>
    <w:next w:val="Normal"/>
    <w:autoRedefine/>
    <w:uiPriority w:val="39"/>
    <w:unhideWhenUsed/>
    <w:rsid w:val="00545369"/>
    <w:pPr>
      <w:spacing w:after="100"/>
      <w:ind w:left="660"/>
    </w:pPr>
  </w:style>
  <w:style w:type="paragraph" w:styleId="Title">
    <w:name w:val="Title"/>
    <w:basedOn w:val="Heading1"/>
    <w:next w:val="Normal"/>
    <w:link w:val="TitleChar"/>
    <w:uiPriority w:val="10"/>
    <w:qFormat/>
    <w:rsid w:val="00545369"/>
    <w:pPr>
      <w:numPr>
        <w:numId w:val="0"/>
      </w:numPr>
      <w:pBdr>
        <w:bottom w:val="none" w:sz="0" w:space="0" w:color="auto"/>
      </w:pBdr>
      <w:spacing w:before="0" w:line="240" w:lineRule="auto"/>
      <w:outlineLvl w:val="9"/>
    </w:pPr>
    <w:rPr>
      <w:b w:val="0"/>
      <w:sz w:val="32"/>
      <w:szCs w:val="52"/>
    </w:rPr>
  </w:style>
  <w:style w:type="character" w:customStyle="1" w:styleId="TitleChar">
    <w:name w:val="Title Char"/>
    <w:link w:val="Title"/>
    <w:uiPriority w:val="10"/>
    <w:rsid w:val="00545369"/>
    <w:rPr>
      <w:rFonts w:asciiTheme="minorHAnsi" w:hAnsiTheme="minorHAnsi"/>
      <w:b w:val="0"/>
      <w:bCs w:val="0"/>
      <w:caps/>
      <w:sz w:val="32"/>
      <w:szCs w:val="52"/>
    </w:rPr>
  </w:style>
  <w:style w:type="paragraph" w:styleId="Subtitle">
    <w:name w:val="Subtitle"/>
    <w:basedOn w:val="Normal"/>
    <w:next w:val="Normal"/>
    <w:link w:val="SubtitleChar"/>
    <w:uiPriority w:val="11"/>
    <w:qFormat/>
    <w:rsid w:val="00545369"/>
    <w:pPr>
      <w:spacing w:after="0"/>
    </w:pPr>
    <w:rPr>
      <w:i/>
      <w:iCs/>
      <w:spacing w:val="13"/>
      <w:szCs w:val="24"/>
    </w:rPr>
  </w:style>
  <w:style w:type="character" w:customStyle="1" w:styleId="SubtitleChar">
    <w:name w:val="Subtitle Char"/>
    <w:link w:val="Subtitle"/>
    <w:uiPriority w:val="11"/>
    <w:rsid w:val="00545369"/>
    <w:rPr>
      <w:b w:val="0"/>
      <w:i/>
      <w:iCs/>
      <w:spacing w:val="13"/>
      <w:szCs w:val="24"/>
    </w:rPr>
  </w:style>
  <w:style w:type="paragraph" w:styleId="NoSpacing">
    <w:name w:val="No Spacing"/>
    <w:basedOn w:val="Normal"/>
    <w:link w:val="NoSpacingChar"/>
    <w:uiPriority w:val="1"/>
    <w:qFormat/>
    <w:rsid w:val="00545369"/>
    <w:pPr>
      <w:spacing w:after="0"/>
    </w:pPr>
  </w:style>
  <w:style w:type="character" w:customStyle="1" w:styleId="NoSpacingChar">
    <w:name w:val="No Spacing Char"/>
    <w:basedOn w:val="DefaultParagraphFont"/>
    <w:link w:val="NoSpacing"/>
    <w:uiPriority w:val="1"/>
    <w:rsid w:val="00545369"/>
    <w:rPr>
      <w:b w:val="0"/>
      <w:szCs w:val="20"/>
    </w:rPr>
  </w:style>
  <w:style w:type="paragraph" w:styleId="TOCHeading">
    <w:name w:val="TOC Heading"/>
    <w:basedOn w:val="Heading1"/>
    <w:next w:val="Normal"/>
    <w:uiPriority w:val="39"/>
    <w:unhideWhenUsed/>
    <w:qFormat/>
    <w:rsid w:val="00545369"/>
    <w:pPr>
      <w:outlineLvl w:val="9"/>
    </w:pPr>
    <w:rPr>
      <w:lang w:bidi="en-US"/>
    </w:rPr>
  </w:style>
  <w:style w:type="character" w:styleId="Strong">
    <w:name w:val="Strong"/>
    <w:uiPriority w:val="22"/>
    <w:qFormat/>
    <w:rsid w:val="00545369"/>
    <w:rPr>
      <w:b w:val="0"/>
      <w:bCs w:val="0"/>
    </w:rPr>
  </w:style>
  <w:style w:type="character" w:styleId="Emphasis">
    <w:name w:val="Emphasis"/>
    <w:uiPriority w:val="20"/>
    <w:qFormat/>
    <w:rsid w:val="00545369"/>
    <w:rPr>
      <w:b w:val="0"/>
      <w:bCs w:val="0"/>
      <w:i/>
      <w:iCs/>
      <w:spacing w:val="10"/>
      <w:bdr w:val="none" w:sz="0" w:space="0" w:color="auto"/>
      <w:shd w:val="clear" w:color="auto" w:fill="auto"/>
    </w:rPr>
  </w:style>
  <w:style w:type="paragraph" w:styleId="Quote">
    <w:name w:val="Quote"/>
    <w:basedOn w:val="Normal"/>
    <w:next w:val="Normal"/>
    <w:link w:val="QuoteChar"/>
    <w:uiPriority w:val="29"/>
    <w:qFormat/>
    <w:rsid w:val="00545369"/>
    <w:pPr>
      <w:spacing w:before="200" w:after="0"/>
      <w:ind w:right="360"/>
    </w:pPr>
    <w:rPr>
      <w:i/>
      <w:iCs/>
    </w:rPr>
  </w:style>
  <w:style w:type="character" w:customStyle="1" w:styleId="QuoteChar">
    <w:name w:val="Quote Char"/>
    <w:link w:val="Quote"/>
    <w:uiPriority w:val="29"/>
    <w:rsid w:val="00545369"/>
    <w:rPr>
      <w:b w:val="0"/>
      <w:i/>
      <w:iCs/>
      <w:szCs w:val="20"/>
    </w:rPr>
  </w:style>
  <w:style w:type="paragraph" w:styleId="IntenseQuote">
    <w:name w:val="Intense Quote"/>
    <w:basedOn w:val="Normal"/>
    <w:next w:val="Normal"/>
    <w:link w:val="IntenseQuoteChar"/>
    <w:uiPriority w:val="30"/>
    <w:qFormat/>
    <w:rsid w:val="0054536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45369"/>
    <w:rPr>
      <w:bCs w:val="0"/>
      <w:i/>
      <w:iCs/>
      <w:szCs w:val="20"/>
    </w:rPr>
  </w:style>
  <w:style w:type="character" w:styleId="SubtleEmphasis">
    <w:name w:val="Subtle Emphasis"/>
    <w:uiPriority w:val="19"/>
    <w:qFormat/>
    <w:rsid w:val="00545369"/>
    <w:rPr>
      <w:i/>
      <w:iCs/>
    </w:rPr>
  </w:style>
  <w:style w:type="character" w:styleId="IntenseEmphasis">
    <w:name w:val="Intense Emphasis"/>
    <w:uiPriority w:val="21"/>
    <w:qFormat/>
    <w:rsid w:val="00545369"/>
    <w:rPr>
      <w:b w:val="0"/>
      <w:bCs w:val="0"/>
    </w:rPr>
  </w:style>
  <w:style w:type="character" w:styleId="SubtleReference">
    <w:name w:val="Subtle Reference"/>
    <w:uiPriority w:val="31"/>
    <w:qFormat/>
    <w:rsid w:val="00545369"/>
    <w:rPr>
      <w:smallCaps/>
    </w:rPr>
  </w:style>
  <w:style w:type="character" w:styleId="IntenseReference">
    <w:name w:val="Intense Reference"/>
    <w:uiPriority w:val="32"/>
    <w:qFormat/>
    <w:rsid w:val="00545369"/>
    <w:rPr>
      <w:smallCaps/>
      <w:spacing w:val="5"/>
      <w:u w:val="single"/>
    </w:rPr>
  </w:style>
  <w:style w:type="character" w:styleId="BookTitle">
    <w:name w:val="Book Title"/>
    <w:aliases w:val="IS  Title,ADOA Title"/>
    <w:uiPriority w:val="33"/>
    <w:qFormat/>
    <w:rsid w:val="00545369"/>
    <w:rPr>
      <w:rFonts w:asciiTheme="minorHAnsi" w:hAnsiTheme="minorHAnsi"/>
      <w:i/>
      <w:iCs/>
      <w:caps w:val="0"/>
      <w:smallCaps/>
      <w:color w:val="auto"/>
      <w:spacing w:val="0"/>
      <w:sz w:val="28"/>
    </w:rPr>
  </w:style>
  <w:style w:type="paragraph" w:styleId="TOC3">
    <w:name w:val="toc 3"/>
    <w:basedOn w:val="Normal"/>
    <w:next w:val="Normal"/>
    <w:autoRedefine/>
    <w:uiPriority w:val="39"/>
    <w:unhideWhenUsed/>
    <w:rsid w:val="00545369"/>
    <w:pPr>
      <w:spacing w:after="100"/>
      <w:ind w:left="440"/>
    </w:pPr>
  </w:style>
  <w:style w:type="character" w:styleId="FollowedHyperlink">
    <w:name w:val="FollowedHyperlink"/>
    <w:uiPriority w:val="99"/>
    <w:semiHidden/>
    <w:unhideWhenUsed/>
    <w:rsid w:val="00545369"/>
    <w:rPr>
      <w:color w:val="800080"/>
      <w:u w:val="single"/>
    </w:rPr>
  </w:style>
  <w:style w:type="paragraph" w:styleId="Caption">
    <w:name w:val="caption"/>
    <w:basedOn w:val="Normal"/>
    <w:next w:val="Normal"/>
    <w:uiPriority w:val="35"/>
    <w:unhideWhenUsed/>
    <w:qFormat/>
    <w:rsid w:val="00545369"/>
    <w:pPr>
      <w:spacing w:after="100" w:afterAutospacing="1"/>
    </w:pPr>
    <w:rPr>
      <w:b/>
      <w:bCs/>
      <w:caps/>
      <w:sz w:val="16"/>
      <w:szCs w:val="18"/>
    </w:rPr>
  </w:style>
  <w:style w:type="character" w:customStyle="1" w:styleId="ListParagraphChar">
    <w:name w:val="List Paragraph Char"/>
    <w:aliases w:val="List Paragraph Heading 2 Char"/>
    <w:link w:val="ListParagraph"/>
    <w:uiPriority w:val="34"/>
    <w:rsid w:val="00545369"/>
    <w:rPr>
      <w:b w:val="0"/>
      <w:sz w:val="24"/>
      <w:szCs w:val="20"/>
    </w:rPr>
  </w:style>
  <w:style w:type="character" w:customStyle="1" w:styleId="apple-converted-space">
    <w:name w:val="apple-converted-space"/>
    <w:basedOn w:val="DefaultParagraphFont"/>
    <w:rsid w:val="00545369"/>
  </w:style>
  <w:style w:type="character" w:styleId="PlaceholderText">
    <w:name w:val="Placeholder Text"/>
    <w:uiPriority w:val="99"/>
    <w:semiHidden/>
    <w:rsid w:val="00545369"/>
    <w:rPr>
      <w:color w:val="808080"/>
    </w:rPr>
  </w:style>
  <w:style w:type="paragraph" w:customStyle="1" w:styleId="ListAlpha">
    <w:name w:val="List Alpha"/>
    <w:basedOn w:val="Heading3"/>
    <w:link w:val="ListAlphaChar"/>
    <w:qFormat/>
    <w:rsid w:val="00545369"/>
    <w:pPr>
      <w:numPr>
        <w:ilvl w:val="0"/>
        <w:numId w:val="18"/>
      </w:numPr>
      <w:spacing w:before="120"/>
    </w:pPr>
  </w:style>
  <w:style w:type="character" w:customStyle="1" w:styleId="ListAlphaChar">
    <w:name w:val="List Alpha Char"/>
    <w:link w:val="ListAlpha"/>
    <w:rsid w:val="00545369"/>
    <w:rPr>
      <w:rFonts w:asciiTheme="minorHAnsi" w:eastAsiaTheme="minorHAnsi" w:hAnsiTheme="minorHAnsi" w:cstheme="minorBidi"/>
      <w:b w:val="0"/>
    </w:rPr>
  </w:style>
  <w:style w:type="paragraph" w:customStyle="1" w:styleId="DocumentNumber">
    <w:name w:val="Document Number"/>
    <w:basedOn w:val="Caption"/>
    <w:qFormat/>
    <w:rsid w:val="00545369"/>
  </w:style>
  <w:style w:type="paragraph" w:customStyle="1" w:styleId="EffectiveDate">
    <w:name w:val="Effective Date"/>
    <w:basedOn w:val="Caption"/>
    <w:qFormat/>
    <w:rsid w:val="00545369"/>
  </w:style>
  <w:style w:type="paragraph" w:customStyle="1" w:styleId="RevisionNumber">
    <w:name w:val="Revision Number"/>
    <w:basedOn w:val="Caption"/>
    <w:qFormat/>
    <w:rsid w:val="00545369"/>
  </w:style>
  <w:style w:type="character" w:styleId="CommentReference">
    <w:name w:val="annotation reference"/>
    <w:uiPriority w:val="99"/>
    <w:unhideWhenUsed/>
    <w:rsid w:val="00F21300"/>
    <w:rPr>
      <w:sz w:val="16"/>
      <w:szCs w:val="16"/>
    </w:rPr>
  </w:style>
  <w:style w:type="paragraph" w:styleId="CommentText">
    <w:name w:val="annotation text"/>
    <w:basedOn w:val="Normal"/>
    <w:link w:val="CommentTextChar"/>
    <w:uiPriority w:val="99"/>
    <w:unhideWhenUsed/>
    <w:rsid w:val="00F21300"/>
    <w:pPr>
      <w:spacing w:after="0"/>
    </w:pPr>
    <w:rPr>
      <w:rFonts w:ascii="Arial" w:hAnsi="Arial"/>
      <w:sz w:val="20"/>
    </w:rPr>
  </w:style>
  <w:style w:type="character" w:customStyle="1" w:styleId="CommentTextChar">
    <w:name w:val="Comment Text Char"/>
    <w:basedOn w:val="DefaultParagraphFont"/>
    <w:link w:val="CommentText"/>
    <w:uiPriority w:val="99"/>
    <w:rsid w:val="00F21300"/>
    <w:rPr>
      <w:rFonts w:ascii="Arial" w:hAnsi="Arial"/>
    </w:rPr>
  </w:style>
  <w:style w:type="paragraph" w:styleId="ListBullet4">
    <w:name w:val="List Bullet 4"/>
    <w:basedOn w:val="Normal"/>
    <w:uiPriority w:val="99"/>
    <w:semiHidden/>
    <w:unhideWhenUsed/>
    <w:rsid w:val="00545369"/>
    <w:pPr>
      <w:numPr>
        <w:numId w:val="2"/>
      </w:numPr>
      <w:contextualSpacing/>
    </w:pPr>
  </w:style>
  <w:style w:type="table" w:styleId="DarkList">
    <w:name w:val="Dark List"/>
    <w:basedOn w:val="TableNormal"/>
    <w:uiPriority w:val="70"/>
    <w:rsid w:val="005C1F2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ghtList">
    <w:name w:val="Light List"/>
    <w:basedOn w:val="TableNormal"/>
    <w:uiPriority w:val="61"/>
    <w:rsid w:val="005C1F2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Number1">
    <w:name w:val="Number1"/>
    <w:basedOn w:val="Normal"/>
    <w:link w:val="Number1Char"/>
    <w:autoRedefine/>
    <w:qFormat/>
    <w:rsid w:val="00545369"/>
    <w:pPr>
      <w:ind w:left="2520" w:hanging="360"/>
    </w:pPr>
    <w:rPr>
      <w:bCs/>
    </w:rPr>
  </w:style>
  <w:style w:type="character" w:customStyle="1" w:styleId="Number1Char">
    <w:name w:val="Number1 Char"/>
    <w:basedOn w:val="DefaultParagraphFont"/>
    <w:link w:val="Number1"/>
    <w:rsid w:val="00545369"/>
    <w:rPr>
      <w:b w:val="0"/>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38268">
      <w:bodyDiv w:val="1"/>
      <w:marLeft w:val="0"/>
      <w:marRight w:val="0"/>
      <w:marTop w:val="0"/>
      <w:marBottom w:val="0"/>
      <w:divBdr>
        <w:top w:val="none" w:sz="0" w:space="0" w:color="auto"/>
        <w:left w:val="none" w:sz="0" w:space="0" w:color="auto"/>
        <w:bottom w:val="none" w:sz="0" w:space="0" w:color="auto"/>
        <w:right w:val="none" w:sz="0" w:space="0" w:color="auto"/>
      </w:divBdr>
    </w:div>
    <w:div w:id="617369351">
      <w:bodyDiv w:val="1"/>
      <w:marLeft w:val="0"/>
      <w:marRight w:val="0"/>
      <w:marTop w:val="0"/>
      <w:marBottom w:val="0"/>
      <w:divBdr>
        <w:top w:val="none" w:sz="0" w:space="0" w:color="auto"/>
        <w:left w:val="none" w:sz="0" w:space="0" w:color="auto"/>
        <w:bottom w:val="none" w:sz="0" w:space="0" w:color="auto"/>
        <w:right w:val="none" w:sz="0" w:space="0" w:color="auto"/>
      </w:divBdr>
      <w:divsChild>
        <w:div w:id="277294996">
          <w:marLeft w:val="0"/>
          <w:marRight w:val="0"/>
          <w:marTop w:val="0"/>
          <w:marBottom w:val="0"/>
          <w:divBdr>
            <w:top w:val="none" w:sz="0" w:space="0" w:color="auto"/>
            <w:left w:val="none" w:sz="0" w:space="0" w:color="auto"/>
            <w:bottom w:val="none" w:sz="0" w:space="0" w:color="auto"/>
            <w:right w:val="none" w:sz="0" w:space="0" w:color="auto"/>
          </w:divBdr>
          <w:divsChild>
            <w:div w:id="1057780417">
              <w:marLeft w:val="0"/>
              <w:marRight w:val="0"/>
              <w:marTop w:val="0"/>
              <w:marBottom w:val="0"/>
              <w:divBdr>
                <w:top w:val="none" w:sz="0" w:space="0" w:color="auto"/>
                <w:left w:val="none" w:sz="0" w:space="0" w:color="auto"/>
                <w:bottom w:val="none" w:sz="0" w:space="0" w:color="auto"/>
                <w:right w:val="none" w:sz="0" w:space="0" w:color="auto"/>
              </w:divBdr>
              <w:divsChild>
                <w:div w:id="15309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83167">
          <w:marLeft w:val="0"/>
          <w:marRight w:val="0"/>
          <w:marTop w:val="0"/>
          <w:marBottom w:val="0"/>
          <w:divBdr>
            <w:top w:val="none" w:sz="0" w:space="0" w:color="auto"/>
            <w:left w:val="none" w:sz="0" w:space="0" w:color="auto"/>
            <w:bottom w:val="none" w:sz="0" w:space="0" w:color="auto"/>
            <w:right w:val="none" w:sz="0" w:space="0" w:color="auto"/>
          </w:divBdr>
          <w:divsChild>
            <w:div w:id="1875381923">
              <w:marLeft w:val="0"/>
              <w:marRight w:val="0"/>
              <w:marTop w:val="0"/>
              <w:marBottom w:val="0"/>
              <w:divBdr>
                <w:top w:val="none" w:sz="0" w:space="0" w:color="auto"/>
                <w:left w:val="none" w:sz="0" w:space="0" w:color="auto"/>
                <w:bottom w:val="none" w:sz="0" w:space="0" w:color="auto"/>
                <w:right w:val="none" w:sz="0" w:space="0" w:color="auto"/>
              </w:divBdr>
              <w:divsChild>
                <w:div w:id="17926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4130">
          <w:marLeft w:val="0"/>
          <w:marRight w:val="0"/>
          <w:marTop w:val="0"/>
          <w:marBottom w:val="0"/>
          <w:divBdr>
            <w:top w:val="none" w:sz="0" w:space="0" w:color="auto"/>
            <w:left w:val="none" w:sz="0" w:space="0" w:color="auto"/>
            <w:bottom w:val="none" w:sz="0" w:space="0" w:color="auto"/>
            <w:right w:val="none" w:sz="0" w:space="0" w:color="auto"/>
          </w:divBdr>
          <w:divsChild>
            <w:div w:id="1817450018">
              <w:marLeft w:val="0"/>
              <w:marRight w:val="0"/>
              <w:marTop w:val="0"/>
              <w:marBottom w:val="0"/>
              <w:divBdr>
                <w:top w:val="none" w:sz="0" w:space="0" w:color="auto"/>
                <w:left w:val="none" w:sz="0" w:space="0" w:color="auto"/>
                <w:bottom w:val="none" w:sz="0" w:space="0" w:color="auto"/>
                <w:right w:val="none" w:sz="0" w:space="0" w:color="auto"/>
              </w:divBdr>
              <w:divsChild>
                <w:div w:id="13060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2171">
          <w:marLeft w:val="0"/>
          <w:marRight w:val="0"/>
          <w:marTop w:val="0"/>
          <w:marBottom w:val="0"/>
          <w:divBdr>
            <w:top w:val="none" w:sz="0" w:space="0" w:color="auto"/>
            <w:left w:val="none" w:sz="0" w:space="0" w:color="auto"/>
            <w:bottom w:val="none" w:sz="0" w:space="0" w:color="auto"/>
            <w:right w:val="none" w:sz="0" w:space="0" w:color="auto"/>
          </w:divBdr>
          <w:divsChild>
            <w:div w:id="110633090">
              <w:marLeft w:val="0"/>
              <w:marRight w:val="0"/>
              <w:marTop w:val="0"/>
              <w:marBottom w:val="0"/>
              <w:divBdr>
                <w:top w:val="none" w:sz="0" w:space="0" w:color="auto"/>
                <w:left w:val="none" w:sz="0" w:space="0" w:color="auto"/>
                <w:bottom w:val="none" w:sz="0" w:space="0" w:color="auto"/>
                <w:right w:val="none" w:sz="0" w:space="0" w:color="auto"/>
              </w:divBdr>
              <w:divsChild>
                <w:div w:id="116720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0364">
      <w:bodyDiv w:val="1"/>
      <w:marLeft w:val="0"/>
      <w:marRight w:val="0"/>
      <w:marTop w:val="0"/>
      <w:marBottom w:val="0"/>
      <w:divBdr>
        <w:top w:val="none" w:sz="0" w:space="0" w:color="auto"/>
        <w:left w:val="none" w:sz="0" w:space="0" w:color="auto"/>
        <w:bottom w:val="none" w:sz="0" w:space="0" w:color="auto"/>
        <w:right w:val="none" w:sz="0" w:space="0" w:color="auto"/>
      </w:divBdr>
      <w:divsChild>
        <w:div w:id="733507633">
          <w:marLeft w:val="0"/>
          <w:marRight w:val="0"/>
          <w:marTop w:val="0"/>
          <w:marBottom w:val="0"/>
          <w:divBdr>
            <w:top w:val="none" w:sz="0" w:space="0" w:color="auto"/>
            <w:left w:val="none" w:sz="0" w:space="0" w:color="auto"/>
            <w:bottom w:val="none" w:sz="0" w:space="0" w:color="auto"/>
            <w:right w:val="none" w:sz="0" w:space="0" w:color="auto"/>
          </w:divBdr>
        </w:div>
        <w:div w:id="1021862859">
          <w:marLeft w:val="0"/>
          <w:marRight w:val="0"/>
          <w:marTop w:val="0"/>
          <w:marBottom w:val="0"/>
          <w:divBdr>
            <w:top w:val="none" w:sz="0" w:space="0" w:color="auto"/>
            <w:left w:val="none" w:sz="0" w:space="0" w:color="auto"/>
            <w:bottom w:val="none" w:sz="0" w:space="0" w:color="auto"/>
            <w:right w:val="none" w:sz="0" w:space="0" w:color="auto"/>
          </w:divBdr>
        </w:div>
        <w:div w:id="1160657499">
          <w:marLeft w:val="0"/>
          <w:marRight w:val="0"/>
          <w:marTop w:val="0"/>
          <w:marBottom w:val="0"/>
          <w:divBdr>
            <w:top w:val="none" w:sz="0" w:space="0" w:color="auto"/>
            <w:left w:val="none" w:sz="0" w:space="0" w:color="auto"/>
            <w:bottom w:val="none" w:sz="0" w:space="0" w:color="auto"/>
            <w:right w:val="none" w:sz="0" w:space="0" w:color="auto"/>
          </w:divBdr>
        </w:div>
      </w:divsChild>
    </w:div>
    <w:div w:id="816535346">
      <w:bodyDiv w:val="1"/>
      <w:marLeft w:val="0"/>
      <w:marRight w:val="0"/>
      <w:marTop w:val="0"/>
      <w:marBottom w:val="0"/>
      <w:divBdr>
        <w:top w:val="none" w:sz="0" w:space="0" w:color="auto"/>
        <w:left w:val="none" w:sz="0" w:space="0" w:color="auto"/>
        <w:bottom w:val="none" w:sz="0" w:space="0" w:color="auto"/>
        <w:right w:val="none" w:sz="0" w:space="0" w:color="auto"/>
      </w:divBdr>
    </w:div>
    <w:div w:id="1025322836">
      <w:bodyDiv w:val="1"/>
      <w:marLeft w:val="0"/>
      <w:marRight w:val="0"/>
      <w:marTop w:val="0"/>
      <w:marBottom w:val="0"/>
      <w:divBdr>
        <w:top w:val="none" w:sz="0" w:space="0" w:color="auto"/>
        <w:left w:val="none" w:sz="0" w:space="0" w:color="auto"/>
        <w:bottom w:val="none" w:sz="0" w:space="0" w:color="auto"/>
        <w:right w:val="none" w:sz="0" w:space="0" w:color="auto"/>
      </w:divBdr>
    </w:div>
    <w:div w:id="1233469801">
      <w:bodyDiv w:val="1"/>
      <w:marLeft w:val="0"/>
      <w:marRight w:val="0"/>
      <w:marTop w:val="0"/>
      <w:marBottom w:val="0"/>
      <w:divBdr>
        <w:top w:val="none" w:sz="0" w:space="0" w:color="auto"/>
        <w:left w:val="none" w:sz="0" w:space="0" w:color="auto"/>
        <w:bottom w:val="none" w:sz="0" w:space="0" w:color="auto"/>
        <w:right w:val="none" w:sz="0" w:space="0" w:color="auto"/>
      </w:divBdr>
    </w:div>
    <w:div w:id="1291085779">
      <w:bodyDiv w:val="1"/>
      <w:marLeft w:val="0"/>
      <w:marRight w:val="0"/>
      <w:marTop w:val="0"/>
      <w:marBottom w:val="0"/>
      <w:divBdr>
        <w:top w:val="none" w:sz="0" w:space="0" w:color="auto"/>
        <w:left w:val="none" w:sz="0" w:space="0" w:color="auto"/>
        <w:bottom w:val="none" w:sz="0" w:space="0" w:color="auto"/>
        <w:right w:val="none" w:sz="0" w:space="0" w:color="auto"/>
      </w:divBdr>
    </w:div>
    <w:div w:id="1814175998">
      <w:bodyDiv w:val="1"/>
      <w:marLeft w:val="0"/>
      <w:marRight w:val="0"/>
      <w:marTop w:val="0"/>
      <w:marBottom w:val="0"/>
      <w:divBdr>
        <w:top w:val="none" w:sz="0" w:space="0" w:color="auto"/>
        <w:left w:val="none" w:sz="0" w:space="0" w:color="auto"/>
        <w:bottom w:val="none" w:sz="0" w:space="0" w:color="auto"/>
        <w:right w:val="none" w:sz="0" w:space="0" w:color="auto"/>
      </w:divBdr>
    </w:div>
    <w:div w:id="19642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2012-08-29T00:00:00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Identifier xmlns="977c9550-69cd-43f3-884b-b14d663a68e8">P8110</Identifier>
    <Status xmlns="977c9550-69cd-43f3-884b-b14d663a68e8">REV - Draft 1</Status>
    <Applies_x0020_to xmlns="977c9550-69cd-43f3-884b-b14d663a68e8">Statewide</Applies_x0020_to>
    <Category xmlns="977c9550-69cd-43f3-884b-b14d663a68e8">Security and Privacy</Category>
    <Document_x0020_Type xmlns="977c9550-69cd-43f3-884b-b14d663a68e8">Policy</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4813679C8D6141A1448BCE7FEACEA2" ma:contentTypeVersion="5" ma:contentTypeDescription="Create a new document." ma:contentTypeScope="" ma:versionID="d265b148d374d9bb765895ab9cbd1a93">
  <xsd:schema xmlns:xsd="http://www.w3.org/2001/XMLSchema" xmlns:xs="http://www.w3.org/2001/XMLSchema" xmlns:p="http://schemas.microsoft.com/office/2006/metadata/properties" xmlns:ns2="977c9550-69cd-43f3-884b-b14d663a68e8" targetNamespace="http://schemas.microsoft.com/office/2006/metadata/properties" ma:root="true" ma:fieldsID="164d39f00cc77e1f1d291ece8370594f" ns2:_="">
    <xsd:import namespace="977c9550-69cd-43f3-884b-b14d663a68e8"/>
    <xsd:element name="properties">
      <xsd:complexType>
        <xsd:sequence>
          <xsd:element name="documentManagement">
            <xsd:complexType>
              <xsd:all>
                <xsd:element ref="ns2:Identifier"/>
                <xsd:element ref="ns2:Applies_x0020_to"/>
                <xsd:element ref="ns2:Category"/>
                <xsd:element ref="ns2:Document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c9550-69cd-43f3-884b-b14d663a68e8" elementFormDefault="qualified">
    <xsd:import namespace="http://schemas.microsoft.com/office/2006/documentManagement/types"/>
    <xsd:import namespace="http://schemas.microsoft.com/office/infopath/2007/PartnerControls"/>
    <xsd:element name="Identifier" ma:index="8" ma:displayName="Identifier" ma:description="Document Identification (policy or standard number)" ma:internalName="Identifier">
      <xsd:simpleType>
        <xsd:restriction base="dms:Text">
          <xsd:maxLength value="50"/>
        </xsd:restriction>
      </xsd:simpleType>
    </xsd:element>
    <xsd:element name="Applies_x0020_to" ma:index="9" ma:displayName="Applies to" ma:default="Statewide" ma:description="What entity it applies to" ma:format="Dropdown" ma:internalName="Applies_x0020_to">
      <xsd:simpleType>
        <xsd:restriction base="dms:Choice">
          <xsd:enumeration value="ADOA"/>
          <xsd:enumeration value="ASET"/>
          <xsd:enumeration value="Statewide"/>
        </xsd:restriction>
      </xsd:simpleType>
    </xsd:element>
    <xsd:element name="Category" ma:index="10" ma:displayName="Category" ma:default="Application Development" ma:description="Category" ma:format="Dropdown" ma:internalName="Category">
      <xsd:simpleType>
        <xsd:restriction base="dms:Choice">
          <xsd:enumeration value="Application Development"/>
          <xsd:enumeration value="Communication and Collaboration"/>
          <xsd:enumeration value="Data Center"/>
          <xsd:enumeration value="Enterprise Architecture"/>
          <xsd:enumeration value="IT Governance"/>
          <xsd:enumeration value="Project and Program Governance"/>
          <xsd:enumeration value="Security and Privacy"/>
          <xsd:enumeration value="Vendor Management"/>
        </xsd:restriction>
      </xsd:simpleType>
    </xsd:element>
    <xsd:element name="Document_x0020_Type" ma:index="11" ma:displayName="Document Type" ma:default="Policy" ma:format="Dropdown" ma:internalName="Document_x0020_Type">
      <xsd:simpleType>
        <xsd:restriction base="dms:Choice">
          <xsd:enumeration value="Policy"/>
          <xsd:enumeration value="Standard"/>
          <xsd:enumeration value="Procedure"/>
        </xsd:restriction>
      </xsd:simpleType>
    </xsd:element>
    <xsd:element name="Status" ma:index="12" ma:displayName="Status" ma:default="REV - Draft 1" ma:description="Release status" ma:format="Dropdown" ma:internalName="Status">
      <xsd:simpleType>
        <xsd:restriction base="dms:Choice">
          <xsd:enumeration value="REV - Draft 1"/>
          <xsd:enumeration value="REV - Peer Review Assigned"/>
          <xsd:enumeration value="REV - Peer Review Complete"/>
          <xsd:enumeration value="REV - SME Unassigned"/>
          <xsd:enumeration value="REV - SME Assigned"/>
          <xsd:enumeration value="REV - SME Review Complete"/>
          <xsd:enumeration value="REV - Final Review"/>
          <xsd:enumeration value="REV - SME Approved"/>
          <xsd:enumeration value="REV - On hold"/>
          <xsd:enumeration value="REV - Legal Review"/>
          <xsd:enumeration value="REV - Stakeholder Review"/>
          <xsd:enumeration value="Director approval pending"/>
          <xsd:enumeration value="CIO approval pending"/>
          <xsd:enumeration value="Adopted"/>
          <xsd:enumeration value="Superseded"/>
          <xsd:enumeration value="Cancel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FFB55-29DC-446C-A2AD-FA33DB8FA677}">
  <ds:schemaRefs>
    <ds:schemaRef ds:uri="http://schemas.microsoft.com/office/2006/metadata/properties"/>
    <ds:schemaRef ds:uri="http://schemas.microsoft.com/office/infopath/2007/PartnerControls"/>
    <ds:schemaRef ds:uri="http://purl.org/dc/terms/"/>
    <ds:schemaRef ds:uri="977c9550-69cd-43f3-884b-b14d663a68e8"/>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780EEFCA-3F98-47A1-9B51-B2F037A41EF0}">
  <ds:schemaRefs>
    <ds:schemaRef ds:uri="http://schemas.microsoft.com/sharepoint/v3/contenttype/forms"/>
  </ds:schemaRefs>
</ds:datastoreItem>
</file>

<file path=customXml/itemProps4.xml><?xml version="1.0" encoding="utf-8"?>
<ds:datastoreItem xmlns:ds="http://schemas.openxmlformats.org/officeDocument/2006/customXml" ds:itemID="{B76BA180-5AEE-4AB9-A3C7-E93162AF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c9550-69cd-43f3-884b-b14d663a6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5E3A9A-BABD-4F06-970D-A52730AD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Data Classification Policy Template</vt:lpstr>
    </vt:vector>
  </TitlesOfParts>
  <Company>ADOA – Arizona Strategic Enterprise Technology Office</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Classification Policy Template</dc:title>
  <dc:subject>Agency Name</dc:subject>
  <dc:creator>douglas.landoll@azdoa.gov</dc:creator>
  <cp:lastModifiedBy>Paul Engle</cp:lastModifiedBy>
  <cp:revision>2</cp:revision>
  <cp:lastPrinted>2014-06-03T23:06:00Z</cp:lastPrinted>
  <dcterms:created xsi:type="dcterms:W3CDTF">2015-02-02T22:05:00Z</dcterms:created>
  <dcterms:modified xsi:type="dcterms:W3CDTF">2015-02-02T22:05:00Z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0x010100294813679C8D6141A1448BCE7FEACEA2</vt:lpwstr>
  </property>
</Properties>
</file>